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95" w:rsidRDefault="00470195">
      <w:pPr>
        <w:spacing w:after="158" w:line="259" w:lineRule="auto"/>
        <w:ind w:left="0" w:firstLine="0"/>
      </w:pPr>
    </w:p>
    <w:p w:rsidR="00E124D1" w:rsidRDefault="00E124D1">
      <w:pPr>
        <w:spacing w:after="158" w:line="259" w:lineRule="auto"/>
        <w:ind w:left="0" w:firstLine="0"/>
      </w:pPr>
    </w:p>
    <w:p w:rsidR="00470195" w:rsidRDefault="00DA340B" w:rsidP="00DA340B">
      <w:pPr>
        <w:spacing w:after="119" w:line="259" w:lineRule="auto"/>
        <w:ind w:left="0" w:firstLine="0"/>
        <w:jc w:val="center"/>
      </w:pPr>
      <w:r>
        <w:rPr>
          <w:noProof/>
        </w:rPr>
        <w:drawing>
          <wp:inline distT="0" distB="0" distL="0" distR="0" wp14:anchorId="0484FA8C" wp14:editId="7C8C7BC3">
            <wp:extent cx="886426" cy="904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3.jpg"/>
                    <pic:cNvPicPr/>
                  </pic:nvPicPr>
                  <pic:blipFill rotWithShape="1">
                    <a:blip r:embed="rId7" cstate="print">
                      <a:extLst>
                        <a:ext uri="{28A0092B-C50C-407E-A947-70E740481C1C}">
                          <a14:useLocalDpi xmlns:a14="http://schemas.microsoft.com/office/drawing/2010/main" val="0"/>
                        </a:ext>
                      </a:extLst>
                    </a:blip>
                    <a:srcRect l="32993" t="22143" r="34157" b="30472"/>
                    <a:stretch/>
                  </pic:blipFill>
                  <pic:spPr bwMode="auto">
                    <a:xfrm>
                      <a:off x="0" y="0"/>
                      <a:ext cx="910515" cy="929466"/>
                    </a:xfrm>
                    <a:prstGeom prst="flowChartConnector">
                      <a:avLst/>
                    </a:prstGeom>
                    <a:ln>
                      <a:noFill/>
                    </a:ln>
                    <a:extLst>
                      <a:ext uri="{53640926-AAD7-44D8-BBD7-CCE9431645EC}">
                        <a14:shadowObscured xmlns:a14="http://schemas.microsoft.com/office/drawing/2010/main"/>
                      </a:ext>
                    </a:extLst>
                  </pic:spPr>
                </pic:pic>
              </a:graphicData>
            </a:graphic>
          </wp:inline>
        </w:drawing>
      </w:r>
    </w:p>
    <w:p w:rsidR="00470195" w:rsidRPr="00D05B21" w:rsidRDefault="00CD1112" w:rsidP="00DA340B">
      <w:pPr>
        <w:spacing w:after="64" w:line="259" w:lineRule="auto"/>
        <w:ind w:left="0" w:firstLine="0"/>
        <w:jc w:val="center"/>
        <w:rPr>
          <w:color w:val="002060"/>
          <w:sz w:val="24"/>
        </w:rPr>
      </w:pPr>
      <w:r w:rsidRPr="00D05B21">
        <w:rPr>
          <w:b/>
          <w:color w:val="002060"/>
          <w:sz w:val="36"/>
        </w:rPr>
        <w:t>BOXGROVE CofE PRIMARY SCHOOL</w:t>
      </w:r>
    </w:p>
    <w:p w:rsidR="00D05B21" w:rsidRDefault="00D05B21" w:rsidP="00DA340B">
      <w:pPr>
        <w:spacing w:after="142" w:line="259" w:lineRule="auto"/>
        <w:ind w:left="7" w:firstLine="0"/>
        <w:jc w:val="center"/>
        <w:rPr>
          <w:b/>
          <w:sz w:val="24"/>
        </w:rPr>
      </w:pPr>
    </w:p>
    <w:p w:rsidR="00470195" w:rsidRDefault="00CD1112" w:rsidP="00DA340B">
      <w:pPr>
        <w:spacing w:after="142" w:line="259" w:lineRule="auto"/>
        <w:ind w:left="7" w:firstLine="0"/>
        <w:jc w:val="center"/>
      </w:pPr>
      <w:r>
        <w:rPr>
          <w:b/>
          <w:sz w:val="24"/>
        </w:rPr>
        <w:t>Our School’s Vision Statement</w:t>
      </w:r>
    </w:p>
    <w:p w:rsidR="00470195" w:rsidRDefault="00CD1112" w:rsidP="00DA340B">
      <w:pPr>
        <w:spacing w:after="160" w:line="259" w:lineRule="auto"/>
        <w:ind w:left="22" w:right="2"/>
        <w:jc w:val="center"/>
      </w:pPr>
      <w:r>
        <w:t>“God is love and those who live in love, live in God and God lives in them.”</w:t>
      </w:r>
    </w:p>
    <w:p w:rsidR="00470195" w:rsidRDefault="00CD1112" w:rsidP="00DA340B">
      <w:pPr>
        <w:spacing w:after="160" w:line="259" w:lineRule="auto"/>
        <w:ind w:left="22"/>
        <w:jc w:val="center"/>
      </w:pPr>
      <w:r>
        <w:t>I John 4.16</w:t>
      </w:r>
    </w:p>
    <w:p w:rsidR="00470195" w:rsidRDefault="00CD1112" w:rsidP="00DA340B">
      <w:pPr>
        <w:spacing w:after="160" w:line="259" w:lineRule="auto"/>
        <w:ind w:left="22" w:right="-10"/>
        <w:jc w:val="center"/>
      </w:pPr>
      <w:r>
        <w:t>This is a school where everyone is valued, nurtured and enabled to flourish. Biblical teaching and Christian values underpin our communication, relationships and behaviours. We aim to develop a curiosity and love of learning which will build confident, res</w:t>
      </w:r>
      <w:r>
        <w:t>ilient and independent individuals. We aspire to be compassionate, tolerant and active citizens in a diverse world.</w:t>
      </w:r>
    </w:p>
    <w:p w:rsidR="00470195" w:rsidRDefault="00CD1112">
      <w:pPr>
        <w:spacing w:after="257" w:line="259" w:lineRule="auto"/>
        <w:ind w:left="58" w:firstLine="0"/>
        <w:jc w:val="center"/>
      </w:pPr>
      <w:r>
        <w:t xml:space="preserve"> </w:t>
      </w:r>
    </w:p>
    <w:p w:rsidR="00D05B21" w:rsidRDefault="00D05B21">
      <w:pPr>
        <w:spacing w:after="64" w:line="259" w:lineRule="auto"/>
        <w:ind w:left="13"/>
        <w:jc w:val="center"/>
        <w:rPr>
          <w:b/>
          <w:sz w:val="32"/>
        </w:rPr>
      </w:pPr>
    </w:p>
    <w:p w:rsidR="00E124D1" w:rsidRDefault="00E124D1">
      <w:pPr>
        <w:spacing w:after="64" w:line="259" w:lineRule="auto"/>
        <w:ind w:left="13"/>
        <w:jc w:val="center"/>
        <w:rPr>
          <w:b/>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E124D1" w:rsidRDefault="00E124D1" w:rsidP="00DA340B">
      <w:pPr>
        <w:spacing w:after="64" w:line="259" w:lineRule="auto"/>
        <w:ind w:left="0" w:firstLine="0"/>
        <w:rPr>
          <w:b/>
          <w:color w:val="002060"/>
          <w:sz w:val="32"/>
        </w:rPr>
      </w:pPr>
    </w:p>
    <w:p w:rsidR="00DA340B" w:rsidRPr="00E124D1" w:rsidRDefault="00DA340B" w:rsidP="00DA340B">
      <w:pPr>
        <w:spacing w:after="64" w:line="259" w:lineRule="auto"/>
        <w:ind w:left="0" w:firstLine="0"/>
        <w:rPr>
          <w:b/>
          <w:color w:val="002060"/>
          <w:sz w:val="32"/>
        </w:rPr>
      </w:pPr>
      <w:r w:rsidRPr="00E124D1">
        <w:rPr>
          <w:b/>
          <w:color w:val="002060"/>
          <w:sz w:val="32"/>
        </w:rPr>
        <w:t>SPECIAL EDUCATIONAL NEEDS &amp; DISABILITIES POLICY</w:t>
      </w:r>
    </w:p>
    <w:p w:rsidR="00DA340B" w:rsidRDefault="00DA340B" w:rsidP="00DA340B">
      <w:pPr>
        <w:spacing w:after="158" w:line="259" w:lineRule="auto"/>
        <w:ind w:left="0" w:firstLine="0"/>
      </w:pPr>
      <w:r>
        <w:t xml:space="preserve"> </w:t>
      </w:r>
    </w:p>
    <w:p w:rsidR="00DA340B" w:rsidRPr="00D05B21" w:rsidRDefault="00DA340B" w:rsidP="00DA340B">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At Boxgrove CofE Primary School, we are a community where everyone is valued, nurtured, and enabled to flourish. Our Christian values guide us in fostering curiosity, resilience, and independence while ensuring all children, including those with Special Educational Needs and Disabilities (SEND), experience success.</w:t>
      </w:r>
    </w:p>
    <w:p w:rsidR="00DA340B" w:rsidRPr="00D05B21" w:rsidRDefault="00DA340B" w:rsidP="00DA340B">
      <w:pPr>
        <w:pStyle w:val="NormalWeb"/>
        <w:shd w:val="clear" w:color="auto" w:fill="FFFFFF"/>
        <w:spacing w:before="0" w:beforeAutospacing="0" w:after="0" w:afterAutospacing="0"/>
        <w:rPr>
          <w:rFonts w:asciiTheme="minorHAnsi" w:hAnsiTheme="minorHAnsi" w:cstheme="minorHAnsi"/>
          <w:color w:val="242424"/>
          <w:sz w:val="22"/>
          <w:szCs w:val="22"/>
        </w:rPr>
      </w:pPr>
    </w:p>
    <w:p w:rsidR="00DA340B" w:rsidRDefault="00DA340B" w:rsidP="00E124D1">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D05B21">
        <w:rPr>
          <w:rFonts w:asciiTheme="minorHAnsi" w:hAnsiTheme="minorHAnsi" w:cstheme="minorHAnsi"/>
          <w:color w:val="242424"/>
          <w:sz w:val="22"/>
          <w:szCs w:val="22"/>
          <w:bdr w:val="none" w:sz="0" w:space="0" w:color="auto" w:frame="1"/>
        </w:rPr>
        <w:t>This policy outlines our commitment to providing an inclusive, high-quality education for all children, including those with SEND. It aligns with statutory guidance and the SEND Code of Practice (2015), ensuring a clear framework for supporting pupils with additional needs.</w:t>
      </w:r>
    </w:p>
    <w:p w:rsidR="00E124D1" w:rsidRPr="00E124D1" w:rsidRDefault="00E124D1" w:rsidP="00E124D1">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p>
    <w:p w:rsidR="00DA340B" w:rsidRPr="00DA340B" w:rsidRDefault="00DA340B" w:rsidP="00DA340B">
      <w:pPr>
        <w:pStyle w:val="NormalWeb"/>
        <w:shd w:val="clear" w:color="auto" w:fill="FFFFFF"/>
        <w:spacing w:before="0" w:beforeAutospacing="0" w:after="0" w:afterAutospacing="0"/>
        <w:rPr>
          <w:rFonts w:asciiTheme="minorHAnsi" w:hAnsiTheme="minorHAnsi" w:cstheme="minorHAnsi"/>
          <w:color w:val="000000"/>
          <w:sz w:val="22"/>
          <w:szCs w:val="22"/>
        </w:rPr>
      </w:pPr>
      <w:r w:rsidRPr="00DA340B">
        <w:rPr>
          <w:rFonts w:asciiTheme="minorHAnsi" w:hAnsiTheme="minorHAnsi" w:cstheme="minorHAnsi"/>
          <w:color w:val="000000"/>
          <w:sz w:val="22"/>
          <w:szCs w:val="22"/>
        </w:rPr>
        <w:t xml:space="preserve">This policy has been compiled by the </w:t>
      </w:r>
      <w:r w:rsidRPr="00DA340B">
        <w:rPr>
          <w:rFonts w:asciiTheme="minorHAnsi" w:hAnsiTheme="minorHAnsi" w:cstheme="minorHAnsi"/>
          <w:color w:val="000000"/>
          <w:sz w:val="22"/>
          <w:szCs w:val="22"/>
        </w:rPr>
        <w:t xml:space="preserve">headteacher </w:t>
      </w:r>
      <w:r w:rsidRPr="00DA340B">
        <w:rPr>
          <w:rFonts w:asciiTheme="minorHAnsi" w:hAnsiTheme="minorHAnsi" w:cstheme="minorHAnsi"/>
          <w:color w:val="000000"/>
          <w:sz w:val="22"/>
          <w:szCs w:val="22"/>
        </w:rPr>
        <w:t>in consultation with school staff. It complies with the guidance given in:</w:t>
      </w:r>
    </w:p>
    <w:p w:rsidR="00DA340B" w:rsidRPr="00D05B21" w:rsidRDefault="00DA340B" w:rsidP="00DA340B">
      <w:pPr>
        <w:pStyle w:val="NormalWeb"/>
        <w:shd w:val="clear" w:color="auto" w:fill="FFFFFF"/>
        <w:spacing w:before="0" w:beforeAutospacing="0" w:after="0" w:afterAutospacing="0"/>
        <w:rPr>
          <w:rFonts w:asciiTheme="minorHAnsi" w:hAnsiTheme="minorHAnsi" w:cstheme="minorHAnsi"/>
          <w:color w:val="242424"/>
          <w:sz w:val="22"/>
          <w:szCs w:val="22"/>
        </w:rPr>
      </w:pPr>
    </w:p>
    <w:p w:rsidR="00DA340B" w:rsidRPr="00D05B21" w:rsidRDefault="00DA340B" w:rsidP="00DA340B">
      <w:pPr>
        <w:pStyle w:val="NormalWeb"/>
        <w:numPr>
          <w:ilvl w:val="0"/>
          <w:numId w:val="6"/>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This policy complies with the following legislation and guidance:</w:t>
      </w:r>
    </w:p>
    <w:p w:rsidR="00DA340B" w:rsidRDefault="00DA340B" w:rsidP="00DA340B">
      <w:pPr>
        <w:pStyle w:val="NormalWeb"/>
        <w:numPr>
          <w:ilvl w:val="0"/>
          <w:numId w:val="6"/>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SEND Code of Practice: 0 to 25 years (2015)</w:t>
      </w:r>
    </w:p>
    <w:p w:rsidR="00DA340B" w:rsidRPr="00D05B21" w:rsidRDefault="00DA340B" w:rsidP="00DA340B">
      <w:pPr>
        <w:pStyle w:val="NormalWeb"/>
        <w:numPr>
          <w:ilvl w:val="0"/>
          <w:numId w:val="6"/>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Children and Families Act (2014)</w:t>
      </w:r>
    </w:p>
    <w:p w:rsidR="00DA340B" w:rsidRPr="00D05B21" w:rsidRDefault="00DA340B" w:rsidP="00DA340B">
      <w:pPr>
        <w:pStyle w:val="NormalWeb"/>
        <w:numPr>
          <w:ilvl w:val="0"/>
          <w:numId w:val="6"/>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Equality Act (2010)</w:t>
      </w:r>
    </w:p>
    <w:p w:rsidR="00DA340B" w:rsidRPr="00D05B21" w:rsidRDefault="00DA340B" w:rsidP="00DA340B">
      <w:pPr>
        <w:pStyle w:val="NormalWeb"/>
        <w:numPr>
          <w:ilvl w:val="0"/>
          <w:numId w:val="6"/>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Special Educational Needs and Disability Regulations (2014)</w:t>
      </w:r>
    </w:p>
    <w:p w:rsidR="00DA340B" w:rsidRPr="00D05B21" w:rsidRDefault="00DA340B" w:rsidP="00DA340B">
      <w:pPr>
        <w:pStyle w:val="NormalWeb"/>
        <w:numPr>
          <w:ilvl w:val="0"/>
          <w:numId w:val="6"/>
        </w:numPr>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D05B21">
        <w:rPr>
          <w:rFonts w:asciiTheme="minorHAnsi" w:hAnsiTheme="minorHAnsi" w:cstheme="minorHAnsi"/>
          <w:color w:val="242424"/>
          <w:sz w:val="22"/>
          <w:szCs w:val="22"/>
          <w:bdr w:val="none" w:sz="0" w:space="0" w:color="auto" w:frame="1"/>
        </w:rPr>
        <w:t>Statutory guidance on supporting pupils with medical conditions (2015</w:t>
      </w:r>
      <w:r>
        <w:rPr>
          <w:rFonts w:asciiTheme="minorHAnsi" w:hAnsiTheme="minorHAnsi" w:cstheme="minorHAnsi"/>
          <w:color w:val="242424"/>
          <w:sz w:val="22"/>
          <w:szCs w:val="22"/>
          <w:bdr w:val="none" w:sz="0" w:space="0" w:color="auto" w:frame="1"/>
        </w:rPr>
        <w:t>)</w:t>
      </w:r>
    </w:p>
    <w:p w:rsidR="00DA340B" w:rsidRDefault="00DA340B" w:rsidP="00DA340B">
      <w:pPr>
        <w:pStyle w:val="NormalWeb"/>
        <w:numPr>
          <w:ilvl w:val="0"/>
          <w:numId w:val="6"/>
        </w:numPr>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D05B21">
        <w:rPr>
          <w:rFonts w:asciiTheme="minorHAnsi" w:hAnsiTheme="minorHAnsi" w:cstheme="minorHAnsi"/>
          <w:color w:val="242424"/>
          <w:sz w:val="22"/>
          <w:szCs w:val="22"/>
          <w:bdr w:val="none" w:sz="0" w:space="0" w:color="auto" w:frame="1"/>
        </w:rPr>
        <w:t>The National Curriculum in Englan</w:t>
      </w:r>
      <w:r>
        <w:rPr>
          <w:rFonts w:asciiTheme="minorHAnsi" w:hAnsiTheme="minorHAnsi" w:cstheme="minorHAnsi"/>
          <w:color w:val="242424"/>
          <w:sz w:val="22"/>
          <w:szCs w:val="22"/>
          <w:bdr w:val="none" w:sz="0" w:space="0" w:color="auto" w:frame="1"/>
        </w:rPr>
        <w:t>d</w:t>
      </w:r>
    </w:p>
    <w:p w:rsidR="00DA340B" w:rsidRDefault="00DA340B" w:rsidP="00DA340B">
      <w:pPr>
        <w:pStyle w:val="NormalWeb"/>
        <w:numPr>
          <w:ilvl w:val="0"/>
          <w:numId w:val="6"/>
        </w:numPr>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Pr>
          <w:rFonts w:asciiTheme="minorHAnsi" w:hAnsiTheme="minorHAnsi" w:cstheme="minorHAnsi"/>
          <w:color w:val="242424"/>
          <w:sz w:val="22"/>
          <w:szCs w:val="22"/>
          <w:bdr w:val="none" w:sz="0" w:space="0" w:color="auto" w:frame="1"/>
        </w:rPr>
        <w:t>Safeguarding Policy</w:t>
      </w:r>
    </w:p>
    <w:p w:rsidR="00D05B21" w:rsidRPr="00E124D1" w:rsidRDefault="00D05B21" w:rsidP="00D05B21">
      <w:pPr>
        <w:pStyle w:val="NormalWeb"/>
        <w:rPr>
          <w:rFonts w:asciiTheme="minorHAnsi" w:hAnsiTheme="minorHAnsi" w:cstheme="minorHAnsi"/>
          <w:b/>
          <w:color w:val="002060"/>
          <w:szCs w:val="22"/>
        </w:rPr>
      </w:pPr>
      <w:r w:rsidRPr="00E124D1">
        <w:rPr>
          <w:rFonts w:asciiTheme="minorHAnsi" w:hAnsiTheme="minorHAnsi" w:cstheme="minorHAnsi"/>
          <w:b/>
          <w:color w:val="002060"/>
          <w:szCs w:val="22"/>
        </w:rPr>
        <w:t>Definition of Special Educational Needs:</w:t>
      </w:r>
    </w:p>
    <w:p w:rsidR="00D05B21" w:rsidRPr="00D05B21" w:rsidRDefault="00D05B21" w:rsidP="00E124D1">
      <w:pPr>
        <w:pStyle w:val="NormalWeb"/>
        <w:spacing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 xml:space="preserve">A child has a special educational need if they have a learning difficulty or disability which calls for special educational provision to be made for </w:t>
      </w:r>
      <w:r w:rsidR="00DA340B">
        <w:rPr>
          <w:rFonts w:asciiTheme="minorHAnsi" w:hAnsiTheme="minorHAnsi" w:cstheme="minorHAnsi"/>
          <w:color w:val="000000"/>
          <w:sz w:val="22"/>
          <w:szCs w:val="22"/>
        </w:rPr>
        <w:t>them</w:t>
      </w:r>
      <w:r w:rsidRPr="00D05B21">
        <w:rPr>
          <w:rFonts w:asciiTheme="minorHAnsi" w:hAnsiTheme="minorHAnsi" w:cstheme="minorHAnsi"/>
          <w:color w:val="000000"/>
          <w:sz w:val="22"/>
          <w:szCs w:val="22"/>
        </w:rPr>
        <w:t>.</w:t>
      </w:r>
    </w:p>
    <w:p w:rsidR="00E124D1" w:rsidRDefault="00E124D1" w:rsidP="00E124D1">
      <w:pPr>
        <w:pStyle w:val="NormalWeb"/>
        <w:spacing w:before="0" w:beforeAutospacing="0" w:after="40" w:afterAutospacing="0"/>
        <w:rPr>
          <w:rFonts w:asciiTheme="minorHAnsi" w:hAnsiTheme="minorHAnsi" w:cstheme="minorHAnsi"/>
          <w:color w:val="000000"/>
          <w:sz w:val="22"/>
          <w:szCs w:val="22"/>
        </w:rPr>
      </w:pPr>
    </w:p>
    <w:p w:rsidR="00D05B21" w:rsidRPr="00D05B21" w:rsidRDefault="00D05B21" w:rsidP="00E124D1">
      <w:pPr>
        <w:pStyle w:val="NormalWeb"/>
        <w:spacing w:before="0" w:beforeAutospacing="0"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Children have a learning difficulty if they:</w:t>
      </w:r>
    </w:p>
    <w:p w:rsidR="00D05B21" w:rsidRDefault="00D05B21" w:rsidP="00E124D1">
      <w:pPr>
        <w:pStyle w:val="NormalWeb"/>
        <w:numPr>
          <w:ilvl w:val="0"/>
          <w:numId w:val="7"/>
        </w:numPr>
        <w:spacing w:before="0" w:beforeAutospacing="0"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 xml:space="preserve">have a significantly greater difficulty in learning than the majority of others of the same age; or </w:t>
      </w:r>
    </w:p>
    <w:p w:rsidR="00D05B21" w:rsidRPr="00D05B21" w:rsidRDefault="00D05B21" w:rsidP="00E124D1">
      <w:pPr>
        <w:pStyle w:val="NormalWeb"/>
        <w:numPr>
          <w:ilvl w:val="0"/>
          <w:numId w:val="7"/>
        </w:numPr>
        <w:spacing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have a disability which prevents or hinders him or her from making use of facilities of a kind generally provided for others of the same age in mainstream schools.</w:t>
      </w:r>
    </w:p>
    <w:p w:rsidR="00D05B21" w:rsidRPr="00D05B21" w:rsidRDefault="00D05B21" w:rsidP="00E124D1">
      <w:pPr>
        <w:pStyle w:val="NormalWeb"/>
        <w:spacing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Special Educational Provision means provision, which is additional to, or otherwise different from, the educational provision made generally for children of the same age in a mainstream setting in England.</w:t>
      </w:r>
    </w:p>
    <w:p w:rsidR="00D05B21" w:rsidRPr="00D05B21" w:rsidRDefault="00D05B21" w:rsidP="00E124D1">
      <w:pPr>
        <w:pStyle w:val="NormalWeb"/>
        <w:spacing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Although we recognise that every child is unique, they will have needs and requirements which may fall into at least one of the four broad areas of need:</w:t>
      </w:r>
    </w:p>
    <w:p w:rsidR="00D05B21" w:rsidRPr="00D05B21" w:rsidRDefault="00D05B21" w:rsidP="00E124D1">
      <w:pPr>
        <w:pStyle w:val="NormalWeb"/>
        <w:numPr>
          <w:ilvl w:val="0"/>
          <w:numId w:val="8"/>
        </w:numPr>
        <w:spacing w:before="0" w:beforeAutospacing="0"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Communication and Interaction</w:t>
      </w:r>
    </w:p>
    <w:p w:rsidR="00D05B21" w:rsidRPr="00D05B21" w:rsidRDefault="00D05B21" w:rsidP="00E124D1">
      <w:pPr>
        <w:pStyle w:val="NormalWeb"/>
        <w:numPr>
          <w:ilvl w:val="0"/>
          <w:numId w:val="8"/>
        </w:numPr>
        <w:spacing w:before="0" w:beforeAutospacing="0"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Cognition and Learning</w:t>
      </w:r>
    </w:p>
    <w:p w:rsidR="00D05B21" w:rsidRDefault="00D05B21" w:rsidP="00E124D1">
      <w:pPr>
        <w:pStyle w:val="NormalWeb"/>
        <w:numPr>
          <w:ilvl w:val="0"/>
          <w:numId w:val="8"/>
        </w:numPr>
        <w:spacing w:before="0" w:beforeAutospacing="0"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Social, Emotional and Mental Health Difficulties</w:t>
      </w:r>
    </w:p>
    <w:p w:rsidR="00D05B21" w:rsidRDefault="00D05B21" w:rsidP="00E124D1">
      <w:pPr>
        <w:pStyle w:val="NormalWeb"/>
        <w:numPr>
          <w:ilvl w:val="0"/>
          <w:numId w:val="8"/>
        </w:numPr>
        <w:spacing w:before="0" w:beforeAutospacing="0" w:after="40" w:afterAutospacing="0"/>
        <w:rPr>
          <w:rFonts w:asciiTheme="minorHAnsi" w:hAnsiTheme="minorHAnsi" w:cstheme="minorHAnsi"/>
          <w:color w:val="000000"/>
          <w:sz w:val="22"/>
          <w:szCs w:val="22"/>
        </w:rPr>
      </w:pPr>
      <w:r w:rsidRPr="00D05B21">
        <w:rPr>
          <w:rFonts w:asciiTheme="minorHAnsi" w:hAnsiTheme="minorHAnsi" w:cstheme="minorHAnsi"/>
          <w:color w:val="000000"/>
          <w:sz w:val="22"/>
          <w:szCs w:val="22"/>
        </w:rPr>
        <w:t>Sensory and/or Physical Needs</w:t>
      </w:r>
    </w:p>
    <w:p w:rsidR="00E124D1" w:rsidRDefault="00D05B21" w:rsidP="00E124D1">
      <w:pPr>
        <w:pStyle w:val="NormalWeb"/>
        <w:rPr>
          <w:rFonts w:asciiTheme="minorHAnsi" w:hAnsiTheme="minorHAnsi" w:cstheme="minorHAnsi"/>
          <w:color w:val="000000"/>
          <w:sz w:val="22"/>
          <w:szCs w:val="22"/>
        </w:rPr>
      </w:pPr>
      <w:r w:rsidRPr="00D05B21">
        <w:rPr>
          <w:rFonts w:asciiTheme="minorHAnsi" w:hAnsiTheme="minorHAnsi" w:cstheme="minorHAnsi"/>
          <w:color w:val="000000"/>
          <w:sz w:val="22"/>
          <w:szCs w:val="22"/>
        </w:rPr>
        <w:t>Alongside these areas of needs we will also consider the needs of the whole child, not just special educational needs, when determining personalised provision and targets to support a child.</w:t>
      </w:r>
    </w:p>
    <w:p w:rsidR="00D05B21" w:rsidRPr="00E124D1" w:rsidRDefault="00D05B21" w:rsidP="00E124D1">
      <w:pPr>
        <w:pStyle w:val="NormalWeb"/>
        <w:rPr>
          <w:rFonts w:asciiTheme="minorHAnsi" w:hAnsiTheme="minorHAnsi" w:cstheme="minorHAnsi"/>
          <w:color w:val="000000"/>
          <w:sz w:val="22"/>
          <w:szCs w:val="22"/>
        </w:rPr>
      </w:pPr>
      <w:r w:rsidRPr="00E124D1">
        <w:rPr>
          <w:rFonts w:asciiTheme="minorHAnsi" w:hAnsiTheme="minorHAnsi" w:cstheme="minorHAnsi"/>
          <w:b/>
          <w:color w:val="002060"/>
          <w:szCs w:val="22"/>
          <w:bdr w:val="none" w:sz="0" w:space="0" w:color="auto" w:frame="1"/>
        </w:rPr>
        <w:t>Aims and Objectives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A340B" w:rsidRDefault="00D05B21" w:rsidP="00D05B21">
      <w:pPr>
        <w:pStyle w:val="NormalWeb"/>
        <w:shd w:val="clear" w:color="auto" w:fill="FFFFFF"/>
        <w:spacing w:before="0" w:beforeAutospacing="0" w:after="0" w:afterAutospacing="0"/>
        <w:rPr>
          <w:rFonts w:asciiTheme="minorHAnsi" w:hAnsiTheme="minorHAnsi" w:cstheme="minorHAnsi"/>
          <w:b/>
          <w:color w:val="242424"/>
          <w:sz w:val="22"/>
          <w:szCs w:val="22"/>
        </w:rPr>
      </w:pPr>
      <w:r w:rsidRPr="00DA340B">
        <w:rPr>
          <w:rFonts w:asciiTheme="minorHAnsi" w:hAnsiTheme="minorHAnsi" w:cstheme="minorHAnsi"/>
          <w:b/>
          <w:color w:val="242424"/>
          <w:sz w:val="22"/>
          <w:szCs w:val="22"/>
          <w:bdr w:val="none" w:sz="0" w:space="0" w:color="auto" w:frame="1"/>
        </w:rPr>
        <w:t>Aims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Boxgrove CofE Primary School is committed to:</w:t>
      </w:r>
    </w:p>
    <w:p w:rsidR="00D05B21" w:rsidRPr="00D05B21" w:rsidRDefault="00D05B21" w:rsidP="00E124D1">
      <w:pPr>
        <w:pStyle w:val="NormalWeb"/>
        <w:numPr>
          <w:ilvl w:val="0"/>
          <w:numId w:val="9"/>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Providing an inclusive education that removes barriers to learning.</w:t>
      </w:r>
    </w:p>
    <w:p w:rsidR="00D05B21" w:rsidRPr="00D05B21" w:rsidRDefault="00D05B21" w:rsidP="00E124D1">
      <w:pPr>
        <w:pStyle w:val="NormalWeb"/>
        <w:numPr>
          <w:ilvl w:val="0"/>
          <w:numId w:val="9"/>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Identifying and addressing SEND at the earliest opportunity.</w:t>
      </w:r>
    </w:p>
    <w:p w:rsidR="00D05B21" w:rsidRPr="00D05B21" w:rsidRDefault="00D05B21" w:rsidP="00E124D1">
      <w:pPr>
        <w:pStyle w:val="NormalWeb"/>
        <w:numPr>
          <w:ilvl w:val="0"/>
          <w:numId w:val="9"/>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Ensuring that all children, whatever their needs, have access to a broad and balanced curriculum.</w:t>
      </w:r>
    </w:p>
    <w:p w:rsidR="00D05B21" w:rsidRPr="00D05B21" w:rsidRDefault="00D05B21" w:rsidP="00E124D1">
      <w:pPr>
        <w:pStyle w:val="NormalWeb"/>
        <w:numPr>
          <w:ilvl w:val="0"/>
          <w:numId w:val="9"/>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Promoting independence, confidence, and self-worth.</w:t>
      </w:r>
    </w:p>
    <w:p w:rsidR="00D05B21" w:rsidRPr="00D05B21" w:rsidRDefault="00D05B21" w:rsidP="00E124D1">
      <w:pPr>
        <w:pStyle w:val="NormalWeb"/>
        <w:numPr>
          <w:ilvl w:val="0"/>
          <w:numId w:val="9"/>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Working collaboratively with parents, pupils, and external professionals.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Default="00D05B21" w:rsidP="00D05B21">
      <w:pPr>
        <w:pStyle w:val="NormalWeb"/>
        <w:shd w:val="clear" w:color="auto" w:fill="FFFFFF"/>
        <w:spacing w:before="0" w:beforeAutospacing="0" w:after="0" w:afterAutospacing="0"/>
        <w:rPr>
          <w:rFonts w:asciiTheme="minorHAnsi" w:hAnsiTheme="minorHAnsi" w:cstheme="minorHAnsi"/>
          <w:b/>
          <w:color w:val="242424"/>
          <w:sz w:val="22"/>
          <w:szCs w:val="22"/>
          <w:bdr w:val="none" w:sz="0" w:space="0" w:color="auto" w:frame="1"/>
        </w:rPr>
      </w:pPr>
      <w:r w:rsidRPr="00DA340B">
        <w:rPr>
          <w:rFonts w:asciiTheme="minorHAnsi" w:hAnsiTheme="minorHAnsi" w:cstheme="minorHAnsi"/>
          <w:b/>
          <w:color w:val="242424"/>
          <w:sz w:val="22"/>
          <w:szCs w:val="22"/>
          <w:bdr w:val="none" w:sz="0" w:space="0" w:color="auto" w:frame="1"/>
        </w:rPr>
        <w:t>Objectives</w:t>
      </w:r>
    </w:p>
    <w:p w:rsidR="00D05B21" w:rsidRPr="00D05B21" w:rsidRDefault="00D05B21" w:rsidP="00E124D1">
      <w:pPr>
        <w:pStyle w:val="NormalWeb"/>
        <w:numPr>
          <w:ilvl w:val="0"/>
          <w:numId w:val="10"/>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To implement a graduated approach to SEND support.</w:t>
      </w:r>
    </w:p>
    <w:p w:rsidR="00D05B21" w:rsidRPr="00D05B21" w:rsidRDefault="00D05B21" w:rsidP="00E124D1">
      <w:pPr>
        <w:pStyle w:val="NormalWeb"/>
        <w:numPr>
          <w:ilvl w:val="0"/>
          <w:numId w:val="10"/>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To ensure high-quality teaching and targeted interventions.</w:t>
      </w:r>
    </w:p>
    <w:p w:rsidR="00D05B21" w:rsidRPr="00D05B21" w:rsidRDefault="00D05B21" w:rsidP="00E124D1">
      <w:pPr>
        <w:pStyle w:val="NormalWeb"/>
        <w:numPr>
          <w:ilvl w:val="0"/>
          <w:numId w:val="10"/>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To involve parents and pupils in decision-making.</w:t>
      </w:r>
    </w:p>
    <w:p w:rsidR="00D05B21" w:rsidRPr="00D05B21" w:rsidRDefault="00D05B21" w:rsidP="00E124D1">
      <w:pPr>
        <w:pStyle w:val="NormalWeb"/>
        <w:numPr>
          <w:ilvl w:val="0"/>
          <w:numId w:val="10"/>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To regularly monitor progress and adjust provision as needed.</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808080"/>
          <w:sz w:val="22"/>
          <w:szCs w:val="22"/>
        </w:rPr>
      </w:pPr>
    </w:p>
    <w:p w:rsidR="00DA340B" w:rsidRDefault="00DA340B"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Identifying SEND</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A child has SEND if they have a learning difficulty or disability that requires special educational provision beyond what is normally available to pupils of the same age.</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The four broad areas of SEND are:</w:t>
      </w:r>
    </w:p>
    <w:p w:rsidR="00D05B21" w:rsidRPr="00D05B21" w:rsidRDefault="00D05B21" w:rsidP="00E124D1">
      <w:pPr>
        <w:pStyle w:val="NormalWeb"/>
        <w:shd w:val="clear" w:color="auto" w:fill="FFFFFF"/>
        <w:spacing w:before="0" w:beforeAutospacing="0" w:after="4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1. </w:t>
      </w:r>
      <w:r w:rsidRPr="00E124D1">
        <w:rPr>
          <w:rFonts w:asciiTheme="minorHAnsi" w:hAnsiTheme="minorHAnsi" w:cstheme="minorHAnsi"/>
          <w:b/>
          <w:color w:val="242424"/>
          <w:sz w:val="22"/>
          <w:szCs w:val="22"/>
          <w:bdr w:val="none" w:sz="0" w:space="0" w:color="auto" w:frame="1"/>
        </w:rPr>
        <w:t>Communication and Interaction</w:t>
      </w:r>
      <w:r w:rsidRPr="00D05B21">
        <w:rPr>
          <w:rFonts w:asciiTheme="minorHAnsi" w:hAnsiTheme="minorHAnsi" w:cstheme="minorHAnsi"/>
          <w:color w:val="242424"/>
          <w:sz w:val="22"/>
          <w:szCs w:val="22"/>
          <w:bdr w:val="none" w:sz="0" w:space="0" w:color="auto" w:frame="1"/>
        </w:rPr>
        <w:t xml:space="preserve"> – e.g., speech, language, and social communication difficulties.</w:t>
      </w:r>
    </w:p>
    <w:p w:rsidR="00D05B21" w:rsidRPr="00D05B21" w:rsidRDefault="00D05B21" w:rsidP="00E124D1">
      <w:pPr>
        <w:pStyle w:val="NormalWeb"/>
        <w:shd w:val="clear" w:color="auto" w:fill="FFFFFF"/>
        <w:spacing w:before="0" w:beforeAutospacing="0" w:after="4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2. </w:t>
      </w:r>
      <w:r w:rsidRPr="00E124D1">
        <w:rPr>
          <w:rFonts w:asciiTheme="minorHAnsi" w:hAnsiTheme="minorHAnsi" w:cstheme="minorHAnsi"/>
          <w:b/>
          <w:color w:val="242424"/>
          <w:sz w:val="22"/>
          <w:szCs w:val="22"/>
          <w:bdr w:val="none" w:sz="0" w:space="0" w:color="auto" w:frame="1"/>
        </w:rPr>
        <w:t>Cognition and Learning</w:t>
      </w:r>
      <w:r w:rsidRPr="00D05B21">
        <w:rPr>
          <w:rFonts w:asciiTheme="minorHAnsi" w:hAnsiTheme="minorHAnsi" w:cstheme="minorHAnsi"/>
          <w:color w:val="242424"/>
          <w:sz w:val="22"/>
          <w:szCs w:val="22"/>
          <w:bdr w:val="none" w:sz="0" w:space="0" w:color="auto" w:frame="1"/>
        </w:rPr>
        <w:t xml:space="preserve"> – e.g., dyslexia, dyscalculia, and general learning difficulties.</w:t>
      </w:r>
    </w:p>
    <w:p w:rsidR="00D05B21" w:rsidRPr="00D05B21" w:rsidRDefault="00D05B21" w:rsidP="00E124D1">
      <w:pPr>
        <w:pStyle w:val="NormalWeb"/>
        <w:shd w:val="clear" w:color="auto" w:fill="FFFFFF"/>
        <w:spacing w:before="0" w:beforeAutospacing="0" w:after="4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3. </w:t>
      </w:r>
      <w:r w:rsidRPr="00E124D1">
        <w:rPr>
          <w:rFonts w:asciiTheme="minorHAnsi" w:hAnsiTheme="minorHAnsi" w:cstheme="minorHAnsi"/>
          <w:b/>
          <w:color w:val="242424"/>
          <w:sz w:val="22"/>
          <w:szCs w:val="22"/>
          <w:bdr w:val="none" w:sz="0" w:space="0" w:color="auto" w:frame="1"/>
        </w:rPr>
        <w:t>Social, Emotional, and Mental Health (SEMH)</w:t>
      </w:r>
      <w:r w:rsidRPr="00D05B21">
        <w:rPr>
          <w:rFonts w:asciiTheme="minorHAnsi" w:hAnsiTheme="minorHAnsi" w:cstheme="minorHAnsi"/>
          <w:color w:val="242424"/>
          <w:sz w:val="22"/>
          <w:szCs w:val="22"/>
          <w:bdr w:val="none" w:sz="0" w:space="0" w:color="auto" w:frame="1"/>
        </w:rPr>
        <w:t xml:space="preserve"> – e.g., anxiety, ADHD, attachment difficulties.</w:t>
      </w:r>
    </w:p>
    <w:p w:rsidR="00D05B21" w:rsidRPr="00D05B21" w:rsidRDefault="00D05B21" w:rsidP="00E124D1">
      <w:pPr>
        <w:pStyle w:val="NormalWeb"/>
        <w:shd w:val="clear" w:color="auto" w:fill="FFFFFF"/>
        <w:spacing w:before="0" w:beforeAutospacing="0" w:after="4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4. </w:t>
      </w:r>
      <w:r w:rsidRPr="00E124D1">
        <w:rPr>
          <w:rFonts w:asciiTheme="minorHAnsi" w:hAnsiTheme="minorHAnsi" w:cstheme="minorHAnsi"/>
          <w:b/>
          <w:color w:val="242424"/>
          <w:sz w:val="22"/>
          <w:szCs w:val="22"/>
          <w:bdr w:val="none" w:sz="0" w:space="0" w:color="auto" w:frame="1"/>
        </w:rPr>
        <w:t>Sensory and/or Physical Needs</w:t>
      </w:r>
      <w:r w:rsidRPr="00D05B21">
        <w:rPr>
          <w:rFonts w:asciiTheme="minorHAnsi" w:hAnsiTheme="minorHAnsi" w:cstheme="minorHAnsi"/>
          <w:color w:val="242424"/>
          <w:sz w:val="22"/>
          <w:szCs w:val="22"/>
          <w:bdr w:val="none" w:sz="0" w:space="0" w:color="auto" w:frame="1"/>
        </w:rPr>
        <w:t xml:space="preserve"> – e.g., visual/hearing impairments, physical disabilities.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While we focus on SEND, we also consider external factors such as attendance, English as an Additional Language (EAL), and social circumstances when planning support.</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808080"/>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Graduated Approach to SEND Support</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We follow a four-stage cycle:</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A340B">
        <w:rPr>
          <w:rFonts w:asciiTheme="minorHAnsi" w:hAnsiTheme="minorHAnsi" w:cstheme="minorHAnsi"/>
          <w:b/>
          <w:color w:val="242424"/>
          <w:sz w:val="22"/>
          <w:szCs w:val="22"/>
          <w:bdr w:val="none" w:sz="0" w:space="0" w:color="auto" w:frame="1"/>
        </w:rPr>
        <w:t>Assess</w:t>
      </w:r>
      <w:r w:rsidR="00DA340B">
        <w:rPr>
          <w:rFonts w:asciiTheme="minorHAnsi" w:hAnsiTheme="minorHAnsi" w:cstheme="minorHAnsi"/>
          <w:color w:val="242424"/>
          <w:sz w:val="22"/>
          <w:szCs w:val="22"/>
          <w:bdr w:val="none" w:sz="0" w:space="0" w:color="auto" w:frame="1"/>
        </w:rPr>
        <w:t xml:space="preserve"> - </w:t>
      </w:r>
      <w:r w:rsidR="00DA340B">
        <w:rPr>
          <w:rFonts w:asciiTheme="minorHAnsi" w:hAnsiTheme="minorHAnsi" w:cstheme="minorHAnsi"/>
          <w:color w:val="242424"/>
          <w:sz w:val="22"/>
          <w:szCs w:val="22"/>
        </w:rPr>
        <w:t xml:space="preserve"> C</w:t>
      </w:r>
      <w:r w:rsidRPr="00D05B21">
        <w:rPr>
          <w:rFonts w:asciiTheme="minorHAnsi" w:hAnsiTheme="minorHAnsi" w:cstheme="minorHAnsi"/>
          <w:color w:val="242424"/>
          <w:sz w:val="22"/>
          <w:szCs w:val="22"/>
          <w:bdr w:val="none" w:sz="0" w:space="0" w:color="auto" w:frame="1"/>
        </w:rPr>
        <w:t>lass teachers, in collaboration with the SENCo, assess pupils’ needs using observations, assessments, and external reports.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A340B">
        <w:rPr>
          <w:rFonts w:asciiTheme="minorHAnsi" w:hAnsiTheme="minorHAnsi" w:cstheme="minorHAnsi"/>
          <w:b/>
          <w:color w:val="242424"/>
          <w:sz w:val="22"/>
          <w:szCs w:val="22"/>
          <w:bdr w:val="none" w:sz="0" w:space="0" w:color="auto" w:frame="1"/>
        </w:rPr>
        <w:t>Plan</w:t>
      </w:r>
      <w:r w:rsidR="00DA340B">
        <w:rPr>
          <w:rFonts w:asciiTheme="minorHAnsi" w:hAnsiTheme="minorHAnsi" w:cstheme="minorHAnsi"/>
          <w:color w:val="242424"/>
          <w:sz w:val="22"/>
          <w:szCs w:val="22"/>
        </w:rPr>
        <w:t xml:space="preserve"> - </w:t>
      </w:r>
      <w:r w:rsidRPr="00D05B21">
        <w:rPr>
          <w:rFonts w:asciiTheme="minorHAnsi" w:hAnsiTheme="minorHAnsi" w:cstheme="minorHAnsi"/>
          <w:color w:val="242424"/>
          <w:sz w:val="22"/>
          <w:szCs w:val="22"/>
          <w:bdr w:val="none" w:sz="0" w:space="0" w:color="auto" w:frame="1"/>
        </w:rPr>
        <w:t>A personalised support plan is developed, detailing strategies, interventions, and expected outcomes.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A340B">
        <w:rPr>
          <w:rFonts w:asciiTheme="minorHAnsi" w:hAnsiTheme="minorHAnsi" w:cstheme="minorHAnsi"/>
          <w:b/>
          <w:color w:val="242424"/>
          <w:sz w:val="22"/>
          <w:szCs w:val="22"/>
          <w:bdr w:val="none" w:sz="0" w:space="0" w:color="auto" w:frame="1"/>
        </w:rPr>
        <w:t>Do</w:t>
      </w:r>
      <w:r w:rsidR="00DA340B">
        <w:rPr>
          <w:rFonts w:asciiTheme="minorHAnsi" w:hAnsiTheme="minorHAnsi" w:cstheme="minorHAnsi"/>
          <w:color w:val="242424"/>
          <w:sz w:val="22"/>
          <w:szCs w:val="22"/>
          <w:bdr w:val="none" w:sz="0" w:space="0" w:color="auto" w:frame="1"/>
        </w:rPr>
        <w:t xml:space="preserve"> -</w:t>
      </w:r>
      <w:r w:rsidR="00DA340B">
        <w:rPr>
          <w:rFonts w:asciiTheme="minorHAnsi" w:hAnsiTheme="minorHAnsi" w:cstheme="minorHAnsi"/>
          <w:color w:val="242424"/>
          <w:sz w:val="22"/>
          <w:szCs w:val="22"/>
        </w:rPr>
        <w:t xml:space="preserve"> </w:t>
      </w:r>
      <w:r w:rsidRPr="00D05B21">
        <w:rPr>
          <w:rFonts w:asciiTheme="minorHAnsi" w:hAnsiTheme="minorHAnsi" w:cstheme="minorHAnsi"/>
          <w:color w:val="242424"/>
          <w:sz w:val="22"/>
          <w:szCs w:val="22"/>
          <w:bdr w:val="none" w:sz="0" w:space="0" w:color="auto" w:frame="1"/>
        </w:rPr>
        <w:t>The plan is implemented through quality first teaching and additional interventions.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A340B">
        <w:rPr>
          <w:rFonts w:asciiTheme="minorHAnsi" w:hAnsiTheme="minorHAnsi" w:cstheme="minorHAnsi"/>
          <w:b/>
          <w:color w:val="242424"/>
          <w:sz w:val="22"/>
          <w:szCs w:val="22"/>
          <w:bdr w:val="none" w:sz="0" w:space="0" w:color="auto" w:frame="1"/>
        </w:rPr>
        <w:t>Review</w:t>
      </w:r>
      <w:r w:rsidR="00DA340B">
        <w:rPr>
          <w:rFonts w:asciiTheme="minorHAnsi" w:hAnsiTheme="minorHAnsi" w:cstheme="minorHAnsi"/>
          <w:color w:val="242424"/>
          <w:sz w:val="22"/>
          <w:szCs w:val="22"/>
        </w:rPr>
        <w:t xml:space="preserve"> - </w:t>
      </w:r>
      <w:r w:rsidRPr="00D05B21">
        <w:rPr>
          <w:rFonts w:asciiTheme="minorHAnsi" w:hAnsiTheme="minorHAnsi" w:cstheme="minorHAnsi"/>
          <w:color w:val="242424"/>
          <w:sz w:val="22"/>
          <w:szCs w:val="22"/>
          <w:bdr w:val="none" w:sz="0" w:space="0" w:color="auto" w:frame="1"/>
        </w:rPr>
        <w:t>Progress is reviewed termly with staff, parents, and the pupil to adjust support as necessary.</w:t>
      </w:r>
    </w:p>
    <w:p w:rsidR="00DA340B" w:rsidRDefault="00DA340B"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A340B" w:rsidRDefault="00DA340B"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bdr w:val="none" w:sz="0" w:space="0" w:color="auto" w:frame="1"/>
        </w:rPr>
      </w:pPr>
      <w:r w:rsidRPr="00E124D1">
        <w:rPr>
          <w:rFonts w:asciiTheme="minorHAnsi" w:hAnsiTheme="minorHAnsi" w:cstheme="minorHAnsi"/>
          <w:b/>
          <w:color w:val="002060"/>
          <w:szCs w:val="22"/>
          <w:bdr w:val="none" w:sz="0" w:space="0" w:color="auto" w:frame="1"/>
        </w:rPr>
        <w:t>Levels of Support</w:t>
      </w:r>
    </w:p>
    <w:p w:rsidR="00DA340B" w:rsidRPr="00DA340B" w:rsidRDefault="00DA340B" w:rsidP="00E124D1">
      <w:pPr>
        <w:pStyle w:val="NormalWeb"/>
        <w:shd w:val="clear" w:color="auto" w:fill="FFFFFF"/>
        <w:spacing w:before="0" w:beforeAutospacing="0" w:after="40" w:afterAutospacing="0"/>
        <w:rPr>
          <w:rFonts w:asciiTheme="minorHAnsi" w:hAnsiTheme="minorHAnsi" w:cstheme="minorHAnsi"/>
          <w:b/>
          <w:color w:val="242424"/>
          <w:sz w:val="22"/>
          <w:szCs w:val="22"/>
        </w:rPr>
      </w:pPr>
    </w:p>
    <w:p w:rsidR="00D05B21" w:rsidRPr="00D05B21" w:rsidRDefault="00D05B21" w:rsidP="00E124D1">
      <w:pPr>
        <w:pStyle w:val="NormalWeb"/>
        <w:numPr>
          <w:ilvl w:val="0"/>
          <w:numId w:val="11"/>
        </w:numPr>
        <w:shd w:val="clear" w:color="auto" w:fill="FFFFFF"/>
        <w:spacing w:before="0" w:beforeAutospacing="0" w:after="4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Universal Support: Quality first teaching for all pupils.</w:t>
      </w:r>
    </w:p>
    <w:p w:rsidR="00D05B21" w:rsidRPr="00D05B21" w:rsidRDefault="00D05B21" w:rsidP="00E124D1">
      <w:pPr>
        <w:pStyle w:val="NormalWeb"/>
        <w:numPr>
          <w:ilvl w:val="0"/>
          <w:numId w:val="11"/>
        </w:numPr>
        <w:shd w:val="clear" w:color="auto" w:fill="FFFFFF"/>
        <w:spacing w:before="0" w:beforeAutospacing="0" w:after="4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School Support: Targeted interventions for those identified with SEND.</w:t>
      </w:r>
    </w:p>
    <w:p w:rsidR="00D05B21" w:rsidRPr="00D05B21" w:rsidRDefault="00D05B21" w:rsidP="00E124D1">
      <w:pPr>
        <w:pStyle w:val="NormalWeb"/>
        <w:numPr>
          <w:ilvl w:val="0"/>
          <w:numId w:val="11"/>
        </w:numPr>
        <w:shd w:val="clear" w:color="auto" w:fill="FFFFFF"/>
        <w:spacing w:before="0" w:beforeAutospacing="0" w:after="4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EHCP (Education, Health, and Care Plan): For pupils requiring a higher level of support beyond the school’s resources.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Roles and Responsibilities</w:t>
      </w:r>
    </w:p>
    <w:p w:rsidR="00D05B21" w:rsidRPr="00D05B21" w:rsidRDefault="00D05B21" w:rsidP="00E124D1">
      <w:pPr>
        <w:pStyle w:val="NormalWeb"/>
        <w:shd w:val="clear" w:color="auto" w:fill="FFFFFF"/>
        <w:spacing w:before="0" w:beforeAutospacing="0" w:after="60" w:afterAutospacing="0"/>
        <w:rPr>
          <w:rFonts w:asciiTheme="minorHAnsi" w:hAnsiTheme="minorHAnsi" w:cstheme="minorHAnsi"/>
          <w:color w:val="242424"/>
          <w:sz w:val="22"/>
          <w:szCs w:val="22"/>
        </w:rPr>
      </w:pPr>
    </w:p>
    <w:p w:rsidR="00D05B21" w:rsidRPr="00E124D1" w:rsidRDefault="00D05B21" w:rsidP="00E124D1">
      <w:pPr>
        <w:pStyle w:val="NormalWeb"/>
        <w:shd w:val="clear" w:color="auto" w:fill="FFFFFF"/>
        <w:spacing w:before="0" w:beforeAutospacing="0" w:after="20" w:afterAutospacing="0"/>
        <w:rPr>
          <w:rFonts w:asciiTheme="minorHAnsi" w:hAnsiTheme="minorHAnsi" w:cstheme="minorHAnsi"/>
          <w:b/>
          <w:color w:val="242424"/>
          <w:sz w:val="22"/>
          <w:szCs w:val="22"/>
        </w:rPr>
      </w:pPr>
      <w:r w:rsidRPr="00E124D1">
        <w:rPr>
          <w:rFonts w:asciiTheme="minorHAnsi" w:hAnsiTheme="minorHAnsi" w:cstheme="minorHAnsi"/>
          <w:b/>
          <w:color w:val="242424"/>
          <w:sz w:val="22"/>
          <w:szCs w:val="22"/>
          <w:bdr w:val="none" w:sz="0" w:space="0" w:color="auto" w:frame="1"/>
        </w:rPr>
        <w:t>The SENCo</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The Special Educational Needs Coordinator (SENCo) is responsible for:</w:t>
      </w:r>
    </w:p>
    <w:p w:rsidR="00D05B21" w:rsidRPr="00D05B21" w:rsidRDefault="00D05B21" w:rsidP="00CD1112">
      <w:pPr>
        <w:pStyle w:val="NormalWeb"/>
        <w:numPr>
          <w:ilvl w:val="0"/>
          <w:numId w:val="15"/>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Overseeing the day-to-day operation of the SEND policy.</w:t>
      </w:r>
    </w:p>
    <w:p w:rsidR="00D05B21" w:rsidRPr="00D05B21" w:rsidRDefault="00D05B21" w:rsidP="00CD1112">
      <w:pPr>
        <w:pStyle w:val="NormalWeb"/>
        <w:numPr>
          <w:ilvl w:val="0"/>
          <w:numId w:val="15"/>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Coordinating provision for pupils with SEND.</w:t>
      </w:r>
    </w:p>
    <w:p w:rsidR="00D05B21" w:rsidRPr="00D05B21" w:rsidRDefault="00D05B21" w:rsidP="00CD1112">
      <w:pPr>
        <w:pStyle w:val="NormalWeb"/>
        <w:numPr>
          <w:ilvl w:val="0"/>
          <w:numId w:val="15"/>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Supporting teachers in meeting pupils’ needs.</w:t>
      </w:r>
    </w:p>
    <w:p w:rsidR="00D05B21" w:rsidRPr="00D05B21" w:rsidRDefault="00D05B21" w:rsidP="00CD1112">
      <w:pPr>
        <w:pStyle w:val="NormalWeb"/>
        <w:numPr>
          <w:ilvl w:val="0"/>
          <w:numId w:val="15"/>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Liaising with external agencies.</w:t>
      </w:r>
    </w:p>
    <w:p w:rsidR="00D05B21" w:rsidRPr="00D05B21" w:rsidRDefault="00D05B21" w:rsidP="00CD1112">
      <w:pPr>
        <w:pStyle w:val="NormalWeb"/>
        <w:numPr>
          <w:ilvl w:val="0"/>
          <w:numId w:val="15"/>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Keeping up-to-date records and ensuring compliance with statutory requirements.</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p>
    <w:p w:rsidR="00D05B21" w:rsidRPr="00E124D1" w:rsidRDefault="00D05B21" w:rsidP="00E124D1">
      <w:pPr>
        <w:pStyle w:val="NormalWeb"/>
        <w:shd w:val="clear" w:color="auto" w:fill="FFFFFF"/>
        <w:spacing w:before="0" w:beforeAutospacing="0" w:after="20" w:afterAutospacing="0"/>
        <w:rPr>
          <w:rFonts w:asciiTheme="minorHAnsi" w:hAnsiTheme="minorHAnsi" w:cstheme="minorHAnsi"/>
          <w:b/>
          <w:color w:val="242424"/>
          <w:sz w:val="22"/>
          <w:szCs w:val="22"/>
        </w:rPr>
      </w:pPr>
      <w:r w:rsidRPr="00E124D1">
        <w:rPr>
          <w:rFonts w:asciiTheme="minorHAnsi" w:hAnsiTheme="minorHAnsi" w:cstheme="minorHAnsi"/>
          <w:b/>
          <w:color w:val="242424"/>
          <w:sz w:val="22"/>
          <w:szCs w:val="22"/>
          <w:bdr w:val="none" w:sz="0" w:space="0" w:color="auto" w:frame="1"/>
        </w:rPr>
        <w:t>Class Teachers</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Teachers are responsible for:</w:t>
      </w:r>
    </w:p>
    <w:p w:rsidR="00D05B21" w:rsidRPr="00D05B21" w:rsidRDefault="00D05B21" w:rsidP="00CD1112">
      <w:pPr>
        <w:pStyle w:val="NormalWeb"/>
        <w:numPr>
          <w:ilvl w:val="0"/>
          <w:numId w:val="16"/>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Delivering high-quality teaching tailored to all learners.</w:t>
      </w:r>
    </w:p>
    <w:p w:rsidR="00D05B21" w:rsidRPr="00D05B21" w:rsidRDefault="00D05B21" w:rsidP="00CD1112">
      <w:pPr>
        <w:pStyle w:val="NormalWeb"/>
        <w:numPr>
          <w:ilvl w:val="0"/>
          <w:numId w:val="16"/>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Implementing and monitoring support strategies.</w:t>
      </w:r>
    </w:p>
    <w:p w:rsidR="00D05B21" w:rsidRPr="00D05B21" w:rsidRDefault="00D05B21" w:rsidP="00CD1112">
      <w:pPr>
        <w:pStyle w:val="NormalWeb"/>
        <w:numPr>
          <w:ilvl w:val="0"/>
          <w:numId w:val="16"/>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Regularly reviewing pupils’ progress.</w:t>
      </w:r>
    </w:p>
    <w:p w:rsidR="00D05B21" w:rsidRPr="00D05B21" w:rsidRDefault="00D05B21" w:rsidP="00CD1112">
      <w:pPr>
        <w:pStyle w:val="NormalWeb"/>
        <w:numPr>
          <w:ilvl w:val="0"/>
          <w:numId w:val="16"/>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Working closely with parents and the SENCo.</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p>
    <w:p w:rsidR="00D05B21" w:rsidRPr="00E124D1" w:rsidRDefault="00D05B21" w:rsidP="00E124D1">
      <w:pPr>
        <w:pStyle w:val="NormalWeb"/>
        <w:shd w:val="clear" w:color="auto" w:fill="FFFFFF"/>
        <w:spacing w:before="0" w:beforeAutospacing="0" w:after="20" w:afterAutospacing="0"/>
        <w:rPr>
          <w:rFonts w:asciiTheme="minorHAnsi" w:hAnsiTheme="minorHAnsi" w:cstheme="minorHAnsi"/>
          <w:b/>
          <w:color w:val="242424"/>
          <w:sz w:val="22"/>
          <w:szCs w:val="22"/>
        </w:rPr>
      </w:pPr>
      <w:r w:rsidRPr="00E124D1">
        <w:rPr>
          <w:rFonts w:asciiTheme="minorHAnsi" w:hAnsiTheme="minorHAnsi" w:cstheme="minorHAnsi"/>
          <w:b/>
          <w:color w:val="242424"/>
          <w:sz w:val="22"/>
          <w:szCs w:val="22"/>
          <w:bdr w:val="none" w:sz="0" w:space="0" w:color="auto" w:frame="1"/>
        </w:rPr>
        <w:t>Teaching Assistants (TAs)</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TAs support pupils by:</w:t>
      </w:r>
    </w:p>
    <w:p w:rsidR="00D05B21" w:rsidRPr="00D05B21" w:rsidRDefault="00D05B21" w:rsidP="00CD1112">
      <w:pPr>
        <w:pStyle w:val="NormalWeb"/>
        <w:numPr>
          <w:ilvl w:val="0"/>
          <w:numId w:val="17"/>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Delivering interventions under teacher guidance.</w:t>
      </w:r>
    </w:p>
    <w:p w:rsidR="00D05B21" w:rsidRPr="00D05B21" w:rsidRDefault="00D05B21" w:rsidP="00CD1112">
      <w:pPr>
        <w:pStyle w:val="NormalWeb"/>
        <w:numPr>
          <w:ilvl w:val="0"/>
          <w:numId w:val="17"/>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Providing targeted support within the classroom.</w:t>
      </w:r>
    </w:p>
    <w:p w:rsidR="00D05B21" w:rsidRPr="00D05B21" w:rsidRDefault="00D05B21" w:rsidP="00CD1112">
      <w:pPr>
        <w:pStyle w:val="NormalWeb"/>
        <w:numPr>
          <w:ilvl w:val="0"/>
          <w:numId w:val="17"/>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Feeding back on pupil progress.</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p>
    <w:p w:rsidR="00D05B21" w:rsidRPr="00E124D1" w:rsidRDefault="00D05B21" w:rsidP="00E124D1">
      <w:pPr>
        <w:pStyle w:val="NormalWeb"/>
        <w:shd w:val="clear" w:color="auto" w:fill="FFFFFF"/>
        <w:spacing w:before="0" w:beforeAutospacing="0" w:after="20" w:afterAutospacing="0"/>
        <w:rPr>
          <w:rFonts w:asciiTheme="minorHAnsi" w:hAnsiTheme="minorHAnsi" w:cstheme="minorHAnsi"/>
          <w:b/>
          <w:color w:val="242424"/>
          <w:sz w:val="22"/>
          <w:szCs w:val="22"/>
        </w:rPr>
      </w:pPr>
      <w:r w:rsidRPr="00E124D1">
        <w:rPr>
          <w:rFonts w:asciiTheme="minorHAnsi" w:hAnsiTheme="minorHAnsi" w:cstheme="minorHAnsi"/>
          <w:b/>
          <w:color w:val="242424"/>
          <w:sz w:val="22"/>
          <w:szCs w:val="22"/>
          <w:bdr w:val="none" w:sz="0" w:space="0" w:color="auto" w:frame="1"/>
        </w:rPr>
        <w:t>The Headteacher</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The Headteacher ensures:</w:t>
      </w:r>
    </w:p>
    <w:p w:rsidR="00D05B21" w:rsidRPr="00D05B21" w:rsidRDefault="00D05B21" w:rsidP="00CD1112">
      <w:pPr>
        <w:pStyle w:val="NormalWeb"/>
        <w:numPr>
          <w:ilvl w:val="0"/>
          <w:numId w:val="18"/>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The implementation of the SEND policy.</w:t>
      </w:r>
    </w:p>
    <w:p w:rsidR="00D05B21" w:rsidRPr="00D05B21" w:rsidRDefault="00D05B21" w:rsidP="00CD1112">
      <w:pPr>
        <w:pStyle w:val="NormalWeb"/>
        <w:numPr>
          <w:ilvl w:val="0"/>
          <w:numId w:val="18"/>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Adequate training and resources for staff.</w:t>
      </w:r>
    </w:p>
    <w:p w:rsidR="00D05B21" w:rsidRPr="00D05B21" w:rsidRDefault="00D05B21" w:rsidP="00CD1112">
      <w:pPr>
        <w:pStyle w:val="NormalWeb"/>
        <w:numPr>
          <w:ilvl w:val="0"/>
          <w:numId w:val="18"/>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Regular monitoring of SEND provision and pupil progress.</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p>
    <w:p w:rsidR="00D05B21" w:rsidRPr="00E124D1" w:rsidRDefault="00D05B21" w:rsidP="00E124D1">
      <w:pPr>
        <w:pStyle w:val="NormalWeb"/>
        <w:shd w:val="clear" w:color="auto" w:fill="FFFFFF"/>
        <w:spacing w:before="0" w:beforeAutospacing="0" w:after="20" w:afterAutospacing="0"/>
        <w:rPr>
          <w:rFonts w:asciiTheme="minorHAnsi" w:hAnsiTheme="minorHAnsi" w:cstheme="minorHAnsi"/>
          <w:b/>
          <w:color w:val="242424"/>
          <w:sz w:val="22"/>
          <w:szCs w:val="22"/>
        </w:rPr>
      </w:pPr>
      <w:r w:rsidRPr="00E124D1">
        <w:rPr>
          <w:rFonts w:asciiTheme="minorHAnsi" w:hAnsiTheme="minorHAnsi" w:cstheme="minorHAnsi"/>
          <w:b/>
          <w:color w:val="242424"/>
          <w:sz w:val="22"/>
          <w:szCs w:val="22"/>
          <w:bdr w:val="none" w:sz="0" w:space="0" w:color="auto" w:frame="1"/>
        </w:rPr>
        <w:t>The Governing Body</w:t>
      </w:r>
    </w:p>
    <w:p w:rsidR="00D05B21" w:rsidRPr="00D05B21" w:rsidRDefault="00D05B21" w:rsidP="00E124D1">
      <w:pPr>
        <w:pStyle w:val="NormalWeb"/>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The governing body:</w:t>
      </w:r>
    </w:p>
    <w:p w:rsidR="00D05B21" w:rsidRPr="00D05B21" w:rsidRDefault="00D05B21" w:rsidP="00CD1112">
      <w:pPr>
        <w:pStyle w:val="NormalWeb"/>
        <w:numPr>
          <w:ilvl w:val="0"/>
          <w:numId w:val="19"/>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Oversees SEND provision.</w:t>
      </w:r>
    </w:p>
    <w:p w:rsidR="00D05B21" w:rsidRPr="00D05B21" w:rsidRDefault="00D05B21" w:rsidP="00CD1112">
      <w:pPr>
        <w:pStyle w:val="NormalWeb"/>
        <w:numPr>
          <w:ilvl w:val="0"/>
          <w:numId w:val="19"/>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Ensures compliance with legislation.</w:t>
      </w:r>
    </w:p>
    <w:p w:rsidR="00D05B21" w:rsidRPr="00D05B21" w:rsidRDefault="00D05B21" w:rsidP="00CD1112">
      <w:pPr>
        <w:pStyle w:val="NormalWeb"/>
        <w:numPr>
          <w:ilvl w:val="0"/>
          <w:numId w:val="19"/>
        </w:numPr>
        <w:shd w:val="clear" w:color="auto" w:fill="FFFFFF"/>
        <w:spacing w:before="0" w:beforeAutospacing="0" w:after="2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Monitors the effectiveness of SEND support.</w:t>
      </w:r>
      <w:bookmarkStart w:id="0" w:name="_GoBack"/>
      <w:bookmarkEnd w:id="0"/>
    </w:p>
    <w:p w:rsidR="00E124D1" w:rsidRDefault="00E124D1" w:rsidP="00D05B21">
      <w:pPr>
        <w:pStyle w:val="NormalWeb"/>
        <w:shd w:val="clear" w:color="auto" w:fill="FFFFFF"/>
        <w:spacing w:before="0" w:beforeAutospacing="0" w:after="0" w:afterAutospacing="0"/>
        <w:rPr>
          <w:rFonts w:asciiTheme="minorHAnsi" w:hAnsiTheme="minorHAnsi" w:cstheme="minorHAnsi"/>
          <w:b/>
          <w:color w:val="242424"/>
          <w:sz w:val="22"/>
          <w:szCs w:val="22"/>
          <w:bdr w:val="none" w:sz="0" w:space="0" w:color="auto" w:frame="1"/>
        </w:rPr>
      </w:pPr>
    </w:p>
    <w:p w:rsidR="00E124D1" w:rsidRDefault="00E124D1" w:rsidP="00D05B21">
      <w:pPr>
        <w:pStyle w:val="NormalWeb"/>
        <w:shd w:val="clear" w:color="auto" w:fill="FFFFFF"/>
        <w:spacing w:before="0" w:beforeAutospacing="0" w:after="0" w:afterAutospacing="0"/>
        <w:rPr>
          <w:rFonts w:asciiTheme="minorHAnsi" w:hAnsiTheme="minorHAnsi" w:cstheme="minorHAnsi"/>
          <w:b/>
          <w:color w:val="242424"/>
          <w:sz w:val="22"/>
          <w:szCs w:val="22"/>
          <w:bdr w:val="none" w:sz="0" w:space="0" w:color="auto" w:frame="1"/>
        </w:rPr>
      </w:pPr>
    </w:p>
    <w:p w:rsidR="00E124D1" w:rsidRDefault="00E124D1" w:rsidP="00D05B21">
      <w:pPr>
        <w:pStyle w:val="NormalWeb"/>
        <w:shd w:val="clear" w:color="auto" w:fill="FFFFFF"/>
        <w:spacing w:before="0" w:beforeAutospacing="0" w:after="0" w:afterAutospacing="0"/>
        <w:rPr>
          <w:rFonts w:asciiTheme="minorHAnsi" w:hAnsiTheme="minorHAnsi" w:cstheme="minorHAnsi"/>
          <w:b/>
          <w:color w:val="242424"/>
          <w:sz w:val="22"/>
          <w:szCs w:val="22"/>
          <w:bdr w:val="none" w:sz="0" w:space="0" w:color="auto" w:frame="1"/>
        </w:rPr>
      </w:pPr>
    </w:p>
    <w:p w:rsidR="00E124D1" w:rsidRDefault="00E124D1" w:rsidP="00D05B21">
      <w:pPr>
        <w:pStyle w:val="NormalWeb"/>
        <w:shd w:val="clear" w:color="auto" w:fill="FFFFFF"/>
        <w:spacing w:before="0" w:beforeAutospacing="0" w:after="0" w:afterAutospacing="0"/>
        <w:rPr>
          <w:rFonts w:asciiTheme="minorHAnsi" w:hAnsiTheme="minorHAnsi" w:cstheme="minorHAnsi"/>
          <w:b/>
          <w:color w:val="242424"/>
          <w:sz w:val="22"/>
          <w:szCs w:val="22"/>
          <w:bdr w:val="none" w:sz="0" w:space="0" w:color="auto" w:frame="1"/>
        </w:rPr>
      </w:pPr>
    </w:p>
    <w:p w:rsidR="00D05B2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bdr w:val="none" w:sz="0" w:space="0" w:color="auto" w:frame="1"/>
        </w:rPr>
      </w:pPr>
      <w:r w:rsidRPr="00E124D1">
        <w:rPr>
          <w:rFonts w:asciiTheme="minorHAnsi" w:hAnsiTheme="minorHAnsi" w:cstheme="minorHAnsi"/>
          <w:b/>
          <w:color w:val="002060"/>
          <w:szCs w:val="22"/>
          <w:bdr w:val="none" w:sz="0" w:space="0" w:color="auto" w:frame="1"/>
        </w:rPr>
        <w:t>Pupil and Parent Involvement</w:t>
      </w:r>
    </w:p>
    <w:p w:rsidR="00E124D1" w:rsidRPr="00E124D1" w:rsidRDefault="00E124D1" w:rsidP="00D05B21">
      <w:pPr>
        <w:pStyle w:val="NormalWeb"/>
        <w:shd w:val="clear" w:color="auto" w:fill="FFFFFF"/>
        <w:spacing w:before="0" w:beforeAutospacing="0" w:after="0" w:afterAutospacing="0"/>
        <w:rPr>
          <w:rFonts w:asciiTheme="minorHAnsi" w:hAnsiTheme="minorHAnsi" w:cstheme="minorHAnsi"/>
          <w:b/>
          <w:color w:val="002060"/>
          <w:szCs w:val="22"/>
        </w:rPr>
      </w:pPr>
    </w:p>
    <w:p w:rsidR="00D05B21" w:rsidRPr="00D05B21" w:rsidRDefault="00D05B21" w:rsidP="00E124D1">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Pupils contribute, outlining their strengths, needs, and aspirations.</w:t>
      </w:r>
    </w:p>
    <w:p w:rsidR="00D05B21" w:rsidRPr="00D05B21" w:rsidRDefault="00D05B21" w:rsidP="00E124D1">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Parents are involved in regular review meetings and are encouraged to collaborate in their child’s education.</w:t>
      </w:r>
    </w:p>
    <w:p w:rsidR="00D05B21" w:rsidRPr="00D05B21" w:rsidRDefault="00D05B21" w:rsidP="00E124D1">
      <w:pPr>
        <w:pStyle w:val="NormalWeb"/>
        <w:numPr>
          <w:ilvl w:val="0"/>
          <w:numId w:val="14"/>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The school maintains open communicatio</w:t>
      </w:r>
      <w:r w:rsidR="00DA340B">
        <w:rPr>
          <w:rFonts w:asciiTheme="minorHAnsi" w:hAnsiTheme="minorHAnsi" w:cstheme="minorHAnsi"/>
          <w:color w:val="242424"/>
          <w:sz w:val="22"/>
          <w:szCs w:val="22"/>
          <w:bdr w:val="none" w:sz="0" w:space="0" w:color="auto" w:frame="1"/>
        </w:rPr>
        <w:t>n through meetings and newsletters</w:t>
      </w: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color w:val="002060"/>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Supporting Pupils with SEND</w:t>
      </w:r>
    </w:p>
    <w:p w:rsidR="00E124D1" w:rsidRPr="00E124D1" w:rsidRDefault="00E124D1" w:rsidP="00D05B21">
      <w:pPr>
        <w:pStyle w:val="NormalWeb"/>
        <w:shd w:val="clear" w:color="auto" w:fill="FFFFFF"/>
        <w:spacing w:before="0" w:beforeAutospacing="0" w:after="0" w:afterAutospacing="0"/>
        <w:rPr>
          <w:rFonts w:asciiTheme="minorHAnsi" w:hAnsiTheme="minorHAnsi" w:cstheme="minorHAnsi"/>
          <w:b/>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Support may include:</w:t>
      </w:r>
    </w:p>
    <w:p w:rsidR="00D05B21" w:rsidRPr="00D05B21" w:rsidRDefault="00D05B21" w:rsidP="00E124D1">
      <w:pPr>
        <w:pStyle w:val="NormalWeb"/>
        <w:numPr>
          <w:ilvl w:val="0"/>
          <w:numId w:val="13"/>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Differentiated classroom strategies.</w:t>
      </w:r>
    </w:p>
    <w:p w:rsidR="00D05B21" w:rsidRPr="00D05B21" w:rsidRDefault="00D05B21" w:rsidP="00E124D1">
      <w:pPr>
        <w:pStyle w:val="NormalWeb"/>
        <w:numPr>
          <w:ilvl w:val="0"/>
          <w:numId w:val="13"/>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Small group or one-to-one interventions.</w:t>
      </w:r>
    </w:p>
    <w:p w:rsidR="00D05B21" w:rsidRPr="00D05B21" w:rsidRDefault="00D05B21" w:rsidP="00E124D1">
      <w:pPr>
        <w:pStyle w:val="NormalWeb"/>
        <w:numPr>
          <w:ilvl w:val="0"/>
          <w:numId w:val="13"/>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Assistive technology or adapted resources.</w:t>
      </w:r>
    </w:p>
    <w:p w:rsidR="00D05B21" w:rsidRPr="00D05B21" w:rsidRDefault="00D05B21" w:rsidP="00E124D1">
      <w:pPr>
        <w:pStyle w:val="NormalWeb"/>
        <w:numPr>
          <w:ilvl w:val="0"/>
          <w:numId w:val="13"/>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Emotional and social support, including access to external counselling.</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Transition Support</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 xml:space="preserve">We </w:t>
      </w:r>
      <w:r w:rsidR="00DA340B">
        <w:rPr>
          <w:rFonts w:asciiTheme="minorHAnsi" w:hAnsiTheme="minorHAnsi" w:cstheme="minorHAnsi"/>
          <w:color w:val="242424"/>
          <w:sz w:val="22"/>
          <w:szCs w:val="22"/>
          <w:bdr w:val="none" w:sz="0" w:space="0" w:color="auto" w:frame="1"/>
        </w:rPr>
        <w:t xml:space="preserve">may </w:t>
      </w:r>
      <w:r w:rsidRPr="00D05B21">
        <w:rPr>
          <w:rFonts w:asciiTheme="minorHAnsi" w:hAnsiTheme="minorHAnsi" w:cstheme="minorHAnsi"/>
          <w:color w:val="242424"/>
          <w:sz w:val="22"/>
          <w:szCs w:val="22"/>
          <w:bdr w:val="none" w:sz="0" w:space="0" w:color="auto" w:frame="1"/>
        </w:rPr>
        <w:t>provide</w:t>
      </w:r>
      <w:r w:rsidR="00DA340B">
        <w:rPr>
          <w:rFonts w:asciiTheme="minorHAnsi" w:hAnsiTheme="minorHAnsi" w:cstheme="minorHAnsi"/>
          <w:color w:val="242424"/>
          <w:sz w:val="22"/>
          <w:szCs w:val="22"/>
          <w:bdr w:val="none" w:sz="0" w:space="0" w:color="auto" w:frame="1"/>
        </w:rPr>
        <w:t xml:space="preserve"> or contribute to</w:t>
      </w:r>
      <w:r w:rsidRPr="00D05B21">
        <w:rPr>
          <w:rFonts w:asciiTheme="minorHAnsi" w:hAnsiTheme="minorHAnsi" w:cstheme="minorHAnsi"/>
          <w:color w:val="242424"/>
          <w:sz w:val="22"/>
          <w:szCs w:val="22"/>
          <w:bdr w:val="none" w:sz="0" w:space="0" w:color="auto" w:frame="1"/>
        </w:rPr>
        <w:t xml:space="preserve"> tailored transition plans for pupils moving between year groups or to secondary school.</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color w:val="002060"/>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Monitoring and Evaluation of SEND Provision</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The impact of SEND provision is evaluated through:</w:t>
      </w:r>
    </w:p>
    <w:p w:rsidR="00D05B21" w:rsidRPr="00D05B21" w:rsidRDefault="00D05B21" w:rsidP="00E124D1">
      <w:pPr>
        <w:pStyle w:val="NormalWeb"/>
        <w:numPr>
          <w:ilvl w:val="0"/>
          <w:numId w:val="12"/>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Termly reviews of pupils’ progress.</w:t>
      </w:r>
    </w:p>
    <w:p w:rsidR="00D05B21" w:rsidRPr="00D05B21" w:rsidRDefault="00D05B21" w:rsidP="00E124D1">
      <w:pPr>
        <w:pStyle w:val="NormalWeb"/>
        <w:numPr>
          <w:ilvl w:val="0"/>
          <w:numId w:val="12"/>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Analysis of assessment data.</w:t>
      </w:r>
    </w:p>
    <w:p w:rsidR="00D05B21" w:rsidRPr="00D05B21" w:rsidRDefault="00D05B21" w:rsidP="00E124D1">
      <w:pPr>
        <w:pStyle w:val="NormalWeb"/>
        <w:numPr>
          <w:ilvl w:val="0"/>
          <w:numId w:val="12"/>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Feedback from pupils, parents, and staff.</w:t>
      </w:r>
    </w:p>
    <w:p w:rsidR="00D05B21" w:rsidRPr="00D05B21" w:rsidRDefault="00D05B21" w:rsidP="00E124D1">
      <w:pPr>
        <w:pStyle w:val="NormalWeb"/>
        <w:numPr>
          <w:ilvl w:val="0"/>
          <w:numId w:val="12"/>
        </w:numPr>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External reviews and governor oversight.</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Pupils may be removed from the SEND register if they make sustained progress and no longer require additional support.</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808080"/>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Record Keeping and Data Protection</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All SEND records are maintained in line with GDPR and Data Protection Act 2018 requirements.</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808080"/>
          <w:sz w:val="22"/>
          <w:szCs w:val="22"/>
        </w:rPr>
      </w:pPr>
    </w:p>
    <w:p w:rsidR="00D05B21" w:rsidRPr="00DA340B" w:rsidRDefault="00D05B21" w:rsidP="00D05B21">
      <w:pPr>
        <w:pStyle w:val="NormalWeb"/>
        <w:shd w:val="clear" w:color="auto" w:fill="FFFFFF"/>
        <w:spacing w:before="0" w:beforeAutospacing="0" w:after="0" w:afterAutospacing="0"/>
        <w:rPr>
          <w:rFonts w:asciiTheme="minorHAnsi" w:hAnsiTheme="minorHAnsi" w:cstheme="minorHAnsi"/>
          <w:b/>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Complaints Procedure</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If parents have concerns about SEND provision, they should:</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1. Speak with the class teacher.</w:t>
      </w:r>
    </w:p>
    <w:p w:rsidR="00DA340B" w:rsidRPr="00DA340B"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D05B21">
        <w:rPr>
          <w:rFonts w:asciiTheme="minorHAnsi" w:hAnsiTheme="minorHAnsi" w:cstheme="minorHAnsi"/>
          <w:color w:val="242424"/>
          <w:sz w:val="22"/>
          <w:szCs w:val="22"/>
          <w:bdr w:val="none" w:sz="0" w:space="0" w:color="auto" w:frame="1"/>
        </w:rPr>
        <w:t>2. Arrange a meeting with the SENCo.</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3. Contact the Headteacher.</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4. Follow the school’s formal Complaints Policy if necessary.</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808080"/>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808080"/>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E124D1" w:rsidRDefault="00D05B21" w:rsidP="00D05B21">
      <w:pPr>
        <w:pStyle w:val="NormalWeb"/>
        <w:shd w:val="clear" w:color="auto" w:fill="FFFFFF"/>
        <w:spacing w:before="0" w:beforeAutospacing="0" w:after="0" w:afterAutospacing="0"/>
        <w:rPr>
          <w:rFonts w:asciiTheme="minorHAnsi" w:hAnsiTheme="minorHAnsi" w:cstheme="minorHAnsi"/>
          <w:b/>
          <w:color w:val="002060"/>
          <w:szCs w:val="22"/>
        </w:rPr>
      </w:pPr>
      <w:r w:rsidRPr="00E124D1">
        <w:rPr>
          <w:rFonts w:asciiTheme="minorHAnsi" w:hAnsiTheme="minorHAnsi" w:cstheme="minorHAnsi"/>
          <w:b/>
          <w:color w:val="002060"/>
          <w:szCs w:val="22"/>
          <w:bdr w:val="none" w:sz="0" w:space="0" w:color="auto" w:frame="1"/>
        </w:rPr>
        <w:t>Policy Review</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This policy is reviewed annually.</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Last Reviewed: March 2025</w:t>
      </w:r>
    </w:p>
    <w:p w:rsidR="00D05B21" w:rsidRPr="00D05B21" w:rsidRDefault="00D05B21" w:rsidP="00D05B21">
      <w:pPr>
        <w:pStyle w:val="NormalWeb"/>
        <w:shd w:val="clear" w:color="auto" w:fill="FFFFFF"/>
        <w:spacing w:before="0" w:beforeAutospacing="0" w:after="0" w:afterAutospacing="0"/>
        <w:rPr>
          <w:rFonts w:asciiTheme="minorHAnsi" w:hAnsiTheme="minorHAnsi" w:cstheme="minorHAnsi"/>
          <w:color w:val="242424"/>
          <w:sz w:val="22"/>
          <w:szCs w:val="22"/>
        </w:rPr>
      </w:pPr>
      <w:r w:rsidRPr="00D05B21">
        <w:rPr>
          <w:rFonts w:asciiTheme="minorHAnsi" w:hAnsiTheme="minorHAnsi" w:cstheme="minorHAnsi"/>
          <w:color w:val="242424"/>
          <w:sz w:val="22"/>
          <w:szCs w:val="22"/>
          <w:bdr w:val="none" w:sz="0" w:space="0" w:color="auto" w:frame="1"/>
        </w:rPr>
        <w:t>Next Review: March 2026</w:t>
      </w:r>
    </w:p>
    <w:p w:rsidR="00470195" w:rsidRPr="00D05B21" w:rsidRDefault="00CD1112">
      <w:pPr>
        <w:spacing w:after="0" w:line="259" w:lineRule="auto"/>
        <w:ind w:left="0" w:firstLine="0"/>
        <w:rPr>
          <w:rFonts w:asciiTheme="minorHAnsi" w:hAnsiTheme="minorHAnsi" w:cstheme="minorHAnsi"/>
        </w:rPr>
      </w:pPr>
      <w:r w:rsidRPr="00D05B21">
        <w:rPr>
          <w:rFonts w:asciiTheme="minorHAnsi" w:hAnsiTheme="minorHAnsi" w:cstheme="minorHAnsi"/>
        </w:rPr>
        <w:t xml:space="preserve"> </w:t>
      </w:r>
    </w:p>
    <w:p w:rsidR="00470195" w:rsidRPr="00D05B21" w:rsidRDefault="00CD1112">
      <w:pPr>
        <w:spacing w:after="0" w:line="259" w:lineRule="auto"/>
        <w:ind w:left="0" w:firstLine="0"/>
        <w:rPr>
          <w:rFonts w:asciiTheme="minorHAnsi" w:hAnsiTheme="minorHAnsi" w:cstheme="minorHAnsi"/>
        </w:rPr>
      </w:pPr>
      <w:r w:rsidRPr="00D05B21">
        <w:rPr>
          <w:rFonts w:asciiTheme="minorHAnsi" w:hAnsiTheme="minorHAnsi" w:cstheme="minorHAnsi"/>
        </w:rPr>
        <w:t xml:space="preserve"> </w:t>
      </w:r>
    </w:p>
    <w:p w:rsidR="00470195" w:rsidRPr="00D05B21" w:rsidRDefault="00CD1112">
      <w:pPr>
        <w:spacing w:after="0" w:line="259" w:lineRule="auto"/>
        <w:ind w:left="0" w:firstLine="0"/>
        <w:rPr>
          <w:rFonts w:asciiTheme="minorHAnsi" w:hAnsiTheme="minorHAnsi" w:cstheme="minorHAnsi"/>
        </w:rPr>
      </w:pPr>
      <w:r w:rsidRPr="00D05B21">
        <w:rPr>
          <w:rFonts w:asciiTheme="minorHAnsi" w:hAnsiTheme="minorHAnsi" w:cstheme="minorHAnsi"/>
        </w:rPr>
        <w:t xml:space="preserve"> </w:t>
      </w:r>
    </w:p>
    <w:p w:rsidR="00470195" w:rsidRPr="00D05B21" w:rsidRDefault="00CD1112">
      <w:pPr>
        <w:ind w:left="10"/>
        <w:rPr>
          <w:rFonts w:asciiTheme="minorHAnsi" w:hAnsiTheme="minorHAnsi" w:cstheme="minorHAnsi"/>
        </w:rPr>
      </w:pPr>
      <w:r w:rsidRPr="00D05B21">
        <w:rPr>
          <w:rFonts w:asciiTheme="minorHAnsi" w:hAnsiTheme="minorHAnsi" w:cstheme="minorHAnsi"/>
        </w:rPr>
        <w:t>Signed: ______________________________</w:t>
      </w:r>
      <w:r w:rsidRPr="00D05B21">
        <w:rPr>
          <w:rFonts w:asciiTheme="minorHAnsi" w:hAnsiTheme="minorHAnsi" w:cstheme="minorHAnsi"/>
        </w:rPr>
        <w:t>____ Date: ____</w:t>
      </w:r>
      <w:r w:rsidRPr="00D05B21">
        <w:rPr>
          <w:rFonts w:asciiTheme="minorHAnsi" w:hAnsiTheme="minorHAnsi" w:cstheme="minorHAnsi"/>
        </w:rPr>
        <w:t xml:space="preserve">________________________ </w:t>
      </w:r>
    </w:p>
    <w:p w:rsidR="00470195" w:rsidRPr="00D05B21" w:rsidRDefault="00CD1112">
      <w:pPr>
        <w:ind w:left="10"/>
        <w:rPr>
          <w:rFonts w:asciiTheme="minorHAnsi" w:hAnsiTheme="minorHAnsi" w:cstheme="minorHAnsi"/>
        </w:rPr>
      </w:pPr>
      <w:r w:rsidRPr="00D05B21">
        <w:rPr>
          <w:rFonts w:asciiTheme="minorHAnsi" w:hAnsiTheme="minorHAnsi" w:cstheme="minorHAnsi"/>
        </w:rPr>
        <w:t xml:space="preserve">Chair of Governors </w:t>
      </w:r>
    </w:p>
    <w:sectPr w:rsidR="00470195" w:rsidRPr="00D05B21" w:rsidSect="00D05B2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1112">
      <w:pPr>
        <w:spacing w:after="0" w:line="240" w:lineRule="auto"/>
      </w:pPr>
      <w:r>
        <w:separator/>
      </w:r>
    </w:p>
  </w:endnote>
  <w:endnote w:type="continuationSeparator" w:id="0">
    <w:p w:rsidR="00000000" w:rsidRDefault="00CD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95" w:rsidRDefault="00CD1112">
    <w:pPr>
      <w:spacing w:after="0" w:line="259" w:lineRule="auto"/>
      <w:ind w:left="0" w:firstLine="0"/>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4</w:t>
    </w:r>
    <w:r>
      <w:rPr>
        <w:b/>
      </w:rPr>
      <w:fldChar w:fldCharType="end"/>
    </w:r>
    <w:r>
      <w:rPr>
        <w:b/>
        <w:sz w:val="24"/>
      </w:rPr>
      <w:t xml:space="preserve">   </w:t>
    </w:r>
  </w:p>
  <w:p w:rsidR="00470195" w:rsidRDefault="00CD1112">
    <w:pPr>
      <w:spacing w:after="0" w:line="259" w:lineRule="auto"/>
      <w:ind w:left="0" w:firstLine="0"/>
    </w:pPr>
    <w:r>
      <w:t>Boxgrove CofE Primary School</w:t>
    </w:r>
    <w:r>
      <w:t xml:space="preserve">                                                                                                                                 SEND Policy </w:t>
    </w:r>
  </w:p>
  <w:p w:rsidR="00470195" w:rsidRDefault="00CD1112">
    <w:pPr>
      <w:spacing w:after="0" w:line="259" w:lineRule="auto"/>
      <w:ind w:left="0" w:firstLine="0"/>
    </w:pPr>
    <w:r>
      <w:t xml:space="preserve"> </w:t>
    </w:r>
  </w:p>
  <w:p w:rsidR="00470195" w:rsidRDefault="00CD1112">
    <w:pPr>
      <w:spacing w:after="0" w:line="259" w:lineRule="auto"/>
      <w:ind w:left="0" w:firstLine="0"/>
    </w:pPr>
    <w:r>
      <w:t xml:space="preserve"> </w:t>
    </w:r>
  </w:p>
  <w:p w:rsidR="00470195" w:rsidRDefault="00CD111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95" w:rsidRPr="00E124D1" w:rsidRDefault="00CD1112">
    <w:pPr>
      <w:spacing w:after="0" w:line="259" w:lineRule="auto"/>
      <w:ind w:left="0" w:firstLine="0"/>
      <w:rPr>
        <w:color w:val="AEAAAA" w:themeColor="background2" w:themeShade="BF"/>
      </w:rPr>
    </w:pPr>
    <w:r w:rsidRPr="00E124D1">
      <w:rPr>
        <w:color w:val="AEAAAA" w:themeColor="background2" w:themeShade="BF"/>
      </w:rPr>
      <w:t xml:space="preserve">Page </w:t>
    </w:r>
    <w:r w:rsidRPr="00E124D1">
      <w:rPr>
        <w:color w:val="AEAAAA" w:themeColor="background2" w:themeShade="BF"/>
      </w:rPr>
      <w:fldChar w:fldCharType="begin"/>
    </w:r>
    <w:r w:rsidRPr="00E124D1">
      <w:rPr>
        <w:color w:val="AEAAAA" w:themeColor="background2" w:themeShade="BF"/>
      </w:rPr>
      <w:instrText xml:space="preserve"> PAGE   \* MERGEFORMAT </w:instrText>
    </w:r>
    <w:r w:rsidRPr="00E124D1">
      <w:rPr>
        <w:color w:val="AEAAAA" w:themeColor="background2" w:themeShade="BF"/>
      </w:rPr>
      <w:fldChar w:fldCharType="separate"/>
    </w:r>
    <w:r w:rsidRPr="00CD1112">
      <w:rPr>
        <w:b/>
        <w:noProof/>
        <w:color w:val="AEAAAA" w:themeColor="background2" w:themeShade="BF"/>
      </w:rPr>
      <w:t>2</w:t>
    </w:r>
    <w:r w:rsidRPr="00E124D1">
      <w:rPr>
        <w:b/>
        <w:color w:val="AEAAAA" w:themeColor="background2" w:themeShade="BF"/>
      </w:rPr>
      <w:fldChar w:fldCharType="end"/>
    </w:r>
    <w:r w:rsidRPr="00E124D1">
      <w:rPr>
        <w:color w:val="AEAAAA" w:themeColor="background2" w:themeShade="BF"/>
      </w:rPr>
      <w:t xml:space="preserve"> of </w:t>
    </w:r>
    <w:r w:rsidRPr="00E124D1">
      <w:rPr>
        <w:color w:val="AEAAAA" w:themeColor="background2" w:themeShade="BF"/>
      </w:rPr>
      <w:fldChar w:fldCharType="begin"/>
    </w:r>
    <w:r w:rsidRPr="00E124D1">
      <w:rPr>
        <w:color w:val="AEAAAA" w:themeColor="background2" w:themeShade="BF"/>
      </w:rPr>
      <w:instrText xml:space="preserve"> NUMPAGES   \* MERGEFORMAT </w:instrText>
    </w:r>
    <w:r w:rsidRPr="00E124D1">
      <w:rPr>
        <w:color w:val="AEAAAA" w:themeColor="background2" w:themeShade="BF"/>
      </w:rPr>
      <w:fldChar w:fldCharType="separate"/>
    </w:r>
    <w:r w:rsidRPr="00CD1112">
      <w:rPr>
        <w:b/>
        <w:noProof/>
        <w:color w:val="AEAAAA" w:themeColor="background2" w:themeShade="BF"/>
      </w:rPr>
      <w:t>6</w:t>
    </w:r>
    <w:r w:rsidRPr="00E124D1">
      <w:rPr>
        <w:b/>
        <w:color w:val="AEAAAA" w:themeColor="background2" w:themeShade="BF"/>
      </w:rPr>
      <w:fldChar w:fldCharType="end"/>
    </w:r>
    <w:r w:rsidRPr="00E124D1">
      <w:rPr>
        <w:b/>
        <w:color w:val="AEAAAA" w:themeColor="background2" w:themeShade="BF"/>
        <w:sz w:val="24"/>
      </w:rPr>
      <w:t xml:space="preserve">   </w:t>
    </w:r>
  </w:p>
  <w:p w:rsidR="00470195" w:rsidRPr="00E124D1" w:rsidRDefault="00CD1112">
    <w:pPr>
      <w:spacing w:after="0" w:line="259" w:lineRule="auto"/>
      <w:ind w:left="0" w:firstLine="0"/>
      <w:rPr>
        <w:color w:val="AEAAAA" w:themeColor="background2" w:themeShade="BF"/>
      </w:rPr>
    </w:pPr>
    <w:r w:rsidRPr="00E124D1">
      <w:rPr>
        <w:color w:val="AEAAAA" w:themeColor="background2" w:themeShade="BF"/>
      </w:rPr>
      <w:t xml:space="preserve">Boxgrove CofE Primary School         </w:t>
    </w:r>
    <w:r w:rsidRPr="00E124D1">
      <w:rPr>
        <w:color w:val="AEAAAA" w:themeColor="background2" w:themeShade="BF"/>
      </w:rPr>
      <w:t xml:space="preserve">                                                                                                             </w:t>
    </w:r>
    <w:r w:rsidRPr="00E124D1">
      <w:rPr>
        <w:color w:val="AEAAAA" w:themeColor="background2" w:themeShade="BF"/>
      </w:rPr>
      <w:t xml:space="preserve">SEND Policy </w:t>
    </w:r>
  </w:p>
  <w:p w:rsidR="00470195" w:rsidRDefault="00CD1112">
    <w:pPr>
      <w:spacing w:after="0" w:line="259" w:lineRule="auto"/>
      <w:ind w:left="0" w:firstLine="0"/>
    </w:pPr>
    <w:r>
      <w:t xml:space="preserve"> </w:t>
    </w:r>
  </w:p>
  <w:p w:rsidR="00470195" w:rsidRDefault="00CD1112">
    <w:pPr>
      <w:spacing w:after="0" w:line="259" w:lineRule="auto"/>
      <w:ind w:left="0" w:firstLine="0"/>
    </w:pPr>
    <w:r>
      <w:t xml:space="preserve"> </w:t>
    </w:r>
  </w:p>
  <w:p w:rsidR="00470195" w:rsidRDefault="00CD111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95" w:rsidRDefault="00CD1112">
    <w:pPr>
      <w:spacing w:after="0" w:line="259" w:lineRule="auto"/>
      <w:ind w:left="0" w:firstLine="0"/>
    </w:pPr>
    <w:r>
      <w:t xml:space="preserve">Page </w:t>
    </w:r>
    <w:r>
      <w:fldChar w:fldCharType="begin"/>
    </w:r>
    <w:r>
      <w:instrText xml:space="preserve"> PAGE   \* MERGEFORMAT </w:instrText>
    </w:r>
    <w:r>
      <w:fldChar w:fldCharType="separate"/>
    </w:r>
    <w:r w:rsidR="00E124D1" w:rsidRPr="00E124D1">
      <w:rPr>
        <w:b/>
        <w:noProof/>
      </w:rPr>
      <w:t>1</w:t>
    </w:r>
    <w:r>
      <w:rPr>
        <w:b/>
      </w:rPr>
      <w:fldChar w:fldCharType="end"/>
    </w:r>
    <w:r>
      <w:t xml:space="preserve"> of </w:t>
    </w:r>
    <w:r>
      <w:fldChar w:fldCharType="begin"/>
    </w:r>
    <w:r>
      <w:instrText xml:space="preserve"> NUMPAGES   \* MERGEFORMAT </w:instrText>
    </w:r>
    <w:r>
      <w:fldChar w:fldCharType="separate"/>
    </w:r>
    <w:r w:rsidR="00E124D1" w:rsidRPr="00E124D1">
      <w:rPr>
        <w:b/>
        <w:noProof/>
      </w:rPr>
      <w:t>6</w:t>
    </w:r>
    <w:r>
      <w:rPr>
        <w:b/>
      </w:rPr>
      <w:fldChar w:fldCharType="end"/>
    </w:r>
    <w:r>
      <w:rPr>
        <w:b/>
        <w:sz w:val="24"/>
      </w:rPr>
      <w:t xml:space="preserve">   </w:t>
    </w:r>
  </w:p>
  <w:p w:rsidR="00470195" w:rsidRDefault="00CD1112">
    <w:pPr>
      <w:spacing w:after="0" w:line="259" w:lineRule="auto"/>
      <w:ind w:left="0" w:firstLine="0"/>
    </w:pPr>
    <w:r>
      <w:t xml:space="preserve">Boxgrove CofE Primary School                  </w:t>
    </w:r>
    <w:r>
      <w:t xml:space="preserve">                                                                                                               SEND Policy </w:t>
    </w:r>
  </w:p>
  <w:p w:rsidR="00470195" w:rsidRDefault="00CD1112">
    <w:pPr>
      <w:spacing w:after="0" w:line="259" w:lineRule="auto"/>
      <w:ind w:left="0" w:firstLine="0"/>
    </w:pPr>
    <w:r>
      <w:t xml:space="preserve"> </w:t>
    </w:r>
  </w:p>
  <w:p w:rsidR="00470195" w:rsidRDefault="00CD1112">
    <w:pPr>
      <w:spacing w:after="0" w:line="259" w:lineRule="auto"/>
      <w:ind w:left="0" w:firstLine="0"/>
    </w:pPr>
    <w:r>
      <w:t xml:space="preserve"> </w:t>
    </w:r>
  </w:p>
  <w:p w:rsidR="00470195" w:rsidRDefault="00CD111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1112">
      <w:pPr>
        <w:spacing w:after="0" w:line="240" w:lineRule="auto"/>
      </w:pPr>
      <w:r>
        <w:separator/>
      </w:r>
    </w:p>
  </w:footnote>
  <w:footnote w:type="continuationSeparator" w:id="0">
    <w:p w:rsidR="00000000" w:rsidRDefault="00CD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95" w:rsidRDefault="00CD1112">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95" w:rsidRPr="00E124D1" w:rsidRDefault="00470195" w:rsidP="00D05B21">
    <w:pPr>
      <w:spacing w:after="0" w:line="259" w:lineRule="auto"/>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195" w:rsidRDefault="0047019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330"/>
    <w:multiLevelType w:val="hybridMultilevel"/>
    <w:tmpl w:val="5F7A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64638"/>
    <w:multiLevelType w:val="hybridMultilevel"/>
    <w:tmpl w:val="2B32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B3ECC"/>
    <w:multiLevelType w:val="hybridMultilevel"/>
    <w:tmpl w:val="91A8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B1891"/>
    <w:multiLevelType w:val="hybridMultilevel"/>
    <w:tmpl w:val="2F94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B58"/>
    <w:multiLevelType w:val="hybridMultilevel"/>
    <w:tmpl w:val="111A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63233"/>
    <w:multiLevelType w:val="hybridMultilevel"/>
    <w:tmpl w:val="F69C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F2379"/>
    <w:multiLevelType w:val="hybridMultilevel"/>
    <w:tmpl w:val="2D822F08"/>
    <w:lvl w:ilvl="0" w:tplc="A6E065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4B6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1C6B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42FB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02F9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6E3B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11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4CD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CAB0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232DC1"/>
    <w:multiLevelType w:val="hybridMultilevel"/>
    <w:tmpl w:val="0FD6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F252C"/>
    <w:multiLevelType w:val="hybridMultilevel"/>
    <w:tmpl w:val="6E449106"/>
    <w:lvl w:ilvl="0" w:tplc="066EE4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684C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EA41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00B7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8A1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E4D7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8CC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0CB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2C04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B67FB7"/>
    <w:multiLevelType w:val="hybridMultilevel"/>
    <w:tmpl w:val="E406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5365D"/>
    <w:multiLevelType w:val="hybridMultilevel"/>
    <w:tmpl w:val="AA38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658D1"/>
    <w:multiLevelType w:val="hybridMultilevel"/>
    <w:tmpl w:val="4382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F7FD0"/>
    <w:multiLevelType w:val="hybridMultilevel"/>
    <w:tmpl w:val="4FCE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63937"/>
    <w:multiLevelType w:val="hybridMultilevel"/>
    <w:tmpl w:val="66121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BB735F"/>
    <w:multiLevelType w:val="hybridMultilevel"/>
    <w:tmpl w:val="CAEC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B2FF3"/>
    <w:multiLevelType w:val="hybridMultilevel"/>
    <w:tmpl w:val="6690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E3CB1"/>
    <w:multiLevelType w:val="hybridMultilevel"/>
    <w:tmpl w:val="304076CA"/>
    <w:lvl w:ilvl="0" w:tplc="83723A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29B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6EA1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B01E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AE2B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3237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E481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F696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CAA5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98B1C68"/>
    <w:multiLevelType w:val="hybridMultilevel"/>
    <w:tmpl w:val="D1A2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F4A83"/>
    <w:multiLevelType w:val="hybridMultilevel"/>
    <w:tmpl w:val="758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3"/>
  </w:num>
  <w:num w:numId="5">
    <w:abstractNumId w:val="10"/>
  </w:num>
  <w:num w:numId="6">
    <w:abstractNumId w:val="18"/>
  </w:num>
  <w:num w:numId="7">
    <w:abstractNumId w:val="2"/>
  </w:num>
  <w:num w:numId="8">
    <w:abstractNumId w:val="1"/>
  </w:num>
  <w:num w:numId="9">
    <w:abstractNumId w:val="3"/>
  </w:num>
  <w:num w:numId="10">
    <w:abstractNumId w:val="15"/>
  </w:num>
  <w:num w:numId="11">
    <w:abstractNumId w:val="9"/>
  </w:num>
  <w:num w:numId="12">
    <w:abstractNumId w:val="0"/>
  </w:num>
  <w:num w:numId="13">
    <w:abstractNumId w:val="7"/>
  </w:num>
  <w:num w:numId="14">
    <w:abstractNumId w:val="11"/>
  </w:num>
  <w:num w:numId="15">
    <w:abstractNumId w:val="4"/>
  </w:num>
  <w:num w:numId="16">
    <w:abstractNumId w:val="14"/>
  </w:num>
  <w:num w:numId="17">
    <w:abstractNumId w:val="17"/>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195"/>
    <w:rsid w:val="00470195"/>
    <w:rsid w:val="00974229"/>
    <w:rsid w:val="00CD1112"/>
    <w:rsid w:val="00D05B21"/>
    <w:rsid w:val="00DA340B"/>
    <w:rsid w:val="00E12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896D"/>
  <w15:docId w15:val="{E5376793-7331-429A-B4B9-F0732CAB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paragraph" w:styleId="NormalWeb">
    <w:name w:val="Normal (Web)"/>
    <w:basedOn w:val="Normal"/>
    <w:uiPriority w:val="99"/>
    <w:unhideWhenUsed/>
    <w:rsid w:val="00D05B2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069459">
      <w:bodyDiv w:val="1"/>
      <w:marLeft w:val="0"/>
      <w:marRight w:val="0"/>
      <w:marTop w:val="0"/>
      <w:marBottom w:val="0"/>
      <w:divBdr>
        <w:top w:val="none" w:sz="0" w:space="0" w:color="auto"/>
        <w:left w:val="none" w:sz="0" w:space="0" w:color="auto"/>
        <w:bottom w:val="none" w:sz="0" w:space="0" w:color="auto"/>
        <w:right w:val="none" w:sz="0" w:space="0" w:color="auto"/>
      </w:divBdr>
    </w:div>
    <w:div w:id="173501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Head</cp:lastModifiedBy>
  <cp:revision>2</cp:revision>
  <dcterms:created xsi:type="dcterms:W3CDTF">2025-03-10T09:38:00Z</dcterms:created>
  <dcterms:modified xsi:type="dcterms:W3CDTF">2025-03-10T09:38:00Z</dcterms:modified>
</cp:coreProperties>
</file>